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637A3" w14:textId="13A088D1" w:rsidR="0091490A" w:rsidRDefault="00247AB1" w:rsidP="00B42E07">
      <w:pPr>
        <w:pStyle w:val="Ttulo1"/>
      </w:pPr>
      <w:r>
        <w:t xml:space="preserve">Flujos de trabajo entre cooperativa y empresa </w:t>
      </w:r>
      <w:proofErr w:type="spellStart"/>
      <w:r>
        <w:t>capitalita</w:t>
      </w:r>
      <w:proofErr w:type="spellEnd"/>
    </w:p>
    <w:tbl>
      <w:tblPr>
        <w:tblStyle w:val="Tablaconcuadrcula"/>
        <w:tblW w:w="0" w:type="auto"/>
        <w:tblLook w:val="04A0" w:firstRow="1" w:lastRow="0" w:firstColumn="1" w:lastColumn="0" w:noHBand="0" w:noVBand="1"/>
      </w:tblPr>
      <w:tblGrid>
        <w:gridCol w:w="4555"/>
        <w:gridCol w:w="4556"/>
      </w:tblGrid>
      <w:tr w:rsidR="00247AB1" w14:paraId="4EDAE731" w14:textId="77777777" w:rsidTr="00247AB1">
        <w:tc>
          <w:tcPr>
            <w:tcW w:w="4555" w:type="dxa"/>
          </w:tcPr>
          <w:p w14:paraId="295FC37D" w14:textId="5800A1B5" w:rsidR="00247AB1" w:rsidRDefault="00247AB1" w:rsidP="00247AB1">
            <w:r>
              <w:t xml:space="preserve">Firmar Smart </w:t>
            </w:r>
            <w:proofErr w:type="spellStart"/>
            <w:r>
              <w:t>Ib</w:t>
            </w:r>
            <w:proofErr w:type="spellEnd"/>
            <w:r>
              <w:t xml:space="preserve"> contrato con el cliente</w:t>
            </w:r>
          </w:p>
        </w:tc>
        <w:tc>
          <w:tcPr>
            <w:tcW w:w="4556" w:type="dxa"/>
          </w:tcPr>
          <w:p w14:paraId="59DB5864" w14:textId="0B756E80" w:rsidR="00247AB1" w:rsidRDefault="00247AB1" w:rsidP="00247AB1">
            <w:r>
              <w:t>Firmar Empresa contrato con el cliente</w:t>
            </w:r>
          </w:p>
        </w:tc>
      </w:tr>
      <w:tr w:rsidR="00247AB1" w14:paraId="10867E2B" w14:textId="77777777" w:rsidTr="00247AB1">
        <w:tc>
          <w:tcPr>
            <w:tcW w:w="4555" w:type="dxa"/>
          </w:tcPr>
          <w:p w14:paraId="3EE42E19" w14:textId="19C7773B" w:rsidR="00A63EAB" w:rsidRDefault="00247AB1" w:rsidP="00247AB1">
            <w:r>
              <w:t xml:space="preserve">El socio/a tiene libertad para poner sus condiciones. En Smart IB miramos el cómputo total de las actividades de los socios/as. Si es con un solo cliente y su única fuente de ingresos no aceptamos que se trabaje por el mínimo salarial, para evitar que Smart </w:t>
            </w:r>
            <w:proofErr w:type="spellStart"/>
            <w:r>
              <w:t>Ib</w:t>
            </w:r>
            <w:proofErr w:type="spellEnd"/>
            <w:r>
              <w:t xml:space="preserve"> sea una herramienta de precarización (Explicado en el informe 1 bajada de ingresos). Si tiene más actividades, como sus ingresos se suman tiene libertad para poder elegir un trabajo con ingresos más bajos. No se redacta un contrato laboral, el contrato mercantil es el que se transforma en las condiciones del socio/a trabajador, y en seguridad social se asimila al contrato laboral. </w:t>
            </w:r>
          </w:p>
        </w:tc>
        <w:tc>
          <w:tcPr>
            <w:tcW w:w="4556" w:type="dxa"/>
          </w:tcPr>
          <w:p w14:paraId="5BF95516" w14:textId="0B24C070" w:rsidR="00247AB1" w:rsidRDefault="00247AB1" w:rsidP="00247AB1">
            <w:r>
              <w:t>Redacción del contrato labora</w:t>
            </w:r>
            <w:r w:rsidR="0087518C">
              <w:t>l</w:t>
            </w:r>
            <w:r>
              <w:t xml:space="preserve">. Independientemente de su cómputo global de actividades cada contrato debe registrarse independientemente </w:t>
            </w:r>
            <w:proofErr w:type="gramStart"/>
            <w:r>
              <w:t>con :</w:t>
            </w:r>
            <w:proofErr w:type="gramEnd"/>
          </w:p>
          <w:p w14:paraId="504B8387" w14:textId="77777777" w:rsidR="00247AB1" w:rsidRDefault="00247AB1" w:rsidP="00247AB1">
            <w:pPr>
              <w:pStyle w:val="Prrafodelista"/>
              <w:numPr>
                <w:ilvl w:val="0"/>
                <w:numId w:val="16"/>
              </w:numPr>
            </w:pPr>
            <w:r>
              <w:t>Convenio</w:t>
            </w:r>
          </w:p>
          <w:p w14:paraId="12FF42DC" w14:textId="77777777" w:rsidR="00247AB1" w:rsidRDefault="00247AB1" w:rsidP="00247AB1">
            <w:pPr>
              <w:pStyle w:val="Prrafodelista"/>
              <w:numPr>
                <w:ilvl w:val="0"/>
                <w:numId w:val="16"/>
              </w:numPr>
            </w:pPr>
            <w:r>
              <w:t>Horario</w:t>
            </w:r>
          </w:p>
          <w:p w14:paraId="0E1D4B71" w14:textId="77777777" w:rsidR="00247AB1" w:rsidRDefault="00247AB1" w:rsidP="00247AB1">
            <w:pPr>
              <w:pStyle w:val="Prrafodelista"/>
              <w:numPr>
                <w:ilvl w:val="0"/>
                <w:numId w:val="16"/>
              </w:numPr>
            </w:pPr>
            <w:r>
              <w:t>Retribución según convenio</w:t>
            </w:r>
          </w:p>
          <w:p w14:paraId="6644F67B" w14:textId="77777777" w:rsidR="00247AB1" w:rsidRDefault="00247AB1" w:rsidP="00247AB1">
            <w:pPr>
              <w:pStyle w:val="Prrafodelista"/>
              <w:numPr>
                <w:ilvl w:val="0"/>
                <w:numId w:val="16"/>
              </w:numPr>
            </w:pPr>
            <w:r>
              <w:t>Funciones concretas</w:t>
            </w:r>
          </w:p>
          <w:p w14:paraId="52C9531E" w14:textId="6E078C8A" w:rsidR="00247AB1" w:rsidRDefault="00247AB1" w:rsidP="00247AB1">
            <w:pPr>
              <w:pStyle w:val="Prrafodelista"/>
              <w:numPr>
                <w:ilvl w:val="0"/>
                <w:numId w:val="16"/>
              </w:numPr>
            </w:pPr>
            <w:r>
              <w:t>Centro de trabajo</w:t>
            </w:r>
            <w:r w:rsidR="00A63EAB">
              <w:t xml:space="preserve"> </w:t>
            </w:r>
          </w:p>
        </w:tc>
      </w:tr>
      <w:tr w:rsidR="00247AB1" w14:paraId="1C1DCE09" w14:textId="77777777" w:rsidTr="00247AB1">
        <w:tc>
          <w:tcPr>
            <w:tcW w:w="4555" w:type="dxa"/>
          </w:tcPr>
          <w:p w14:paraId="2D931383" w14:textId="77777777" w:rsidR="00247AB1" w:rsidRDefault="00247AB1" w:rsidP="00247AB1">
            <w:r>
              <w:t xml:space="preserve">Puede trabajar con varios clientes a la vez. </w:t>
            </w:r>
          </w:p>
          <w:p w14:paraId="12A2EA0D" w14:textId="0792F546" w:rsidR="00FC1D80" w:rsidRDefault="00FC1D80" w:rsidP="00247AB1">
            <w:r>
              <w:t xml:space="preserve">En el caso de la cooperativa, al ser relación societaria tu registras el número de horas que se trabaja, las categorías profesionales. El centro de trabajo, las funciones, y las retribuciones no se registran hasta el pago de salarios. </w:t>
            </w:r>
          </w:p>
        </w:tc>
        <w:tc>
          <w:tcPr>
            <w:tcW w:w="4556" w:type="dxa"/>
          </w:tcPr>
          <w:p w14:paraId="05AD3C80" w14:textId="77777777" w:rsidR="00247AB1" w:rsidRDefault="00247AB1" w:rsidP="00247AB1">
            <w:r>
              <w:t>Si un socio trabaja para varios clientes en diferentes categorías tiene difícil encaje en este tipo de contratos. Son contratos de empresas que te contrata para unas funciones concretas.</w:t>
            </w:r>
          </w:p>
          <w:p w14:paraId="2D115389" w14:textId="77777777" w:rsidR="00247AB1" w:rsidRDefault="00247AB1" w:rsidP="00247AB1">
            <w:r>
              <w:t>Si un socio es formador para empresa X</w:t>
            </w:r>
          </w:p>
          <w:p w14:paraId="5848C433" w14:textId="77777777" w:rsidR="00247AB1" w:rsidRDefault="00247AB1" w:rsidP="00247AB1">
            <w:r>
              <w:t>Informático para empresa y</w:t>
            </w:r>
          </w:p>
          <w:p w14:paraId="379E4684" w14:textId="77777777" w:rsidR="00247AB1" w:rsidRDefault="00247AB1" w:rsidP="00247AB1">
            <w:proofErr w:type="spellStart"/>
            <w:proofErr w:type="gramStart"/>
            <w:r>
              <w:t>Community</w:t>
            </w:r>
            <w:proofErr w:type="spellEnd"/>
            <w:r>
              <w:t xml:space="preserve"> manager</w:t>
            </w:r>
            <w:proofErr w:type="gramEnd"/>
            <w:r>
              <w:t xml:space="preserve"> para empresa z</w:t>
            </w:r>
          </w:p>
          <w:p w14:paraId="0EF9B191" w14:textId="18A83375" w:rsidR="00247AB1" w:rsidRDefault="00247AB1" w:rsidP="00247AB1">
            <w:r>
              <w:t>No podemos encajarlo en el mismo contrat</w:t>
            </w:r>
            <w:r w:rsidR="00FC1D80">
              <w:t xml:space="preserve">o. Porque los centros de trabajo, y las funciones, categorías son diferentes. </w:t>
            </w:r>
          </w:p>
        </w:tc>
      </w:tr>
      <w:tr w:rsidR="00247AB1" w14:paraId="713C4E75" w14:textId="77777777" w:rsidTr="00247AB1">
        <w:tc>
          <w:tcPr>
            <w:tcW w:w="4555" w:type="dxa"/>
          </w:tcPr>
          <w:p w14:paraId="3E75F840" w14:textId="2F097041" w:rsidR="00247AB1" w:rsidRDefault="00FC1D80" w:rsidP="00247AB1">
            <w:r>
              <w:t>Puede concatenar diferentes actividades</w:t>
            </w:r>
          </w:p>
        </w:tc>
        <w:tc>
          <w:tcPr>
            <w:tcW w:w="4556" w:type="dxa"/>
          </w:tcPr>
          <w:p w14:paraId="4EC185F1" w14:textId="4F6D0CAD" w:rsidR="00247AB1" w:rsidRDefault="00FC1D80" w:rsidP="00247AB1">
            <w:r>
              <w:t xml:space="preserve">En el caso de que tenga diferentes actividades no se pueden concatenar, son contratos diferentes. </w:t>
            </w:r>
          </w:p>
        </w:tc>
      </w:tr>
      <w:tr w:rsidR="00247AB1" w14:paraId="0A7D05DA" w14:textId="77777777" w:rsidTr="00247AB1">
        <w:tc>
          <w:tcPr>
            <w:tcW w:w="4555" w:type="dxa"/>
          </w:tcPr>
          <w:p w14:paraId="319ACB87" w14:textId="601356C4" w:rsidR="00247AB1" w:rsidRDefault="00FC1D80" w:rsidP="00247AB1">
            <w:r>
              <w:t>Con el contrato mercantil se registra la actividad en seguridad social. S</w:t>
            </w:r>
            <w:r w:rsidR="00A63EAB">
              <w:t>e</w:t>
            </w:r>
            <w:r>
              <w:t xml:space="preserve"> pueden dar altas en el mismo día, si el socio/a trabajador no ha empezado en el momento. </w:t>
            </w:r>
          </w:p>
        </w:tc>
        <w:tc>
          <w:tcPr>
            <w:tcW w:w="4556" w:type="dxa"/>
          </w:tcPr>
          <w:p w14:paraId="1A7EB89C" w14:textId="5A4A1828" w:rsidR="00247AB1" w:rsidRDefault="00FC1D80" w:rsidP="00247AB1">
            <w:r>
              <w:t>3 días antes de empezar se debe registrar el contrato en la página del Ministerio de trabajo</w:t>
            </w:r>
          </w:p>
        </w:tc>
      </w:tr>
      <w:tr w:rsidR="00247AB1" w14:paraId="79ACFDE3" w14:textId="77777777" w:rsidTr="00247AB1">
        <w:tc>
          <w:tcPr>
            <w:tcW w:w="4555" w:type="dxa"/>
          </w:tcPr>
          <w:p w14:paraId="7956331D" w14:textId="05004936" w:rsidR="00247AB1" w:rsidRDefault="00247AB1" w:rsidP="00247AB1"/>
        </w:tc>
        <w:tc>
          <w:tcPr>
            <w:tcW w:w="4556" w:type="dxa"/>
          </w:tcPr>
          <w:p w14:paraId="7AF3E534" w14:textId="3FF91D01" w:rsidR="00247AB1" w:rsidRDefault="00FC1D80" w:rsidP="00247AB1">
            <w:r>
              <w:t>Una vez registrado el contrato se procede a dar el alta en seguridad social</w:t>
            </w:r>
            <w:r w:rsidR="0009442F">
              <w:t xml:space="preserve">. Si el contrato no está registrado no se puede dar el alta en seguridad social. </w:t>
            </w:r>
          </w:p>
        </w:tc>
      </w:tr>
      <w:tr w:rsidR="00247AB1" w14:paraId="00B9B6C7" w14:textId="77777777" w:rsidTr="00247AB1">
        <w:tc>
          <w:tcPr>
            <w:tcW w:w="4555" w:type="dxa"/>
          </w:tcPr>
          <w:p w14:paraId="7C94F35C" w14:textId="697C6400" w:rsidR="00247AB1" w:rsidRDefault="00FC1D80" w:rsidP="00247AB1">
            <w:r>
              <w:t>No hay penalización por contratos a corto tiempo</w:t>
            </w:r>
          </w:p>
        </w:tc>
        <w:tc>
          <w:tcPr>
            <w:tcW w:w="4556" w:type="dxa"/>
          </w:tcPr>
          <w:p w14:paraId="79490109" w14:textId="238E471E" w:rsidR="00247AB1" w:rsidRDefault="00FC1D80" w:rsidP="00247AB1">
            <w:r>
              <w:t>Hay una penalización del 7% más de pago de impuestos por contratos a corto tiempo</w:t>
            </w:r>
          </w:p>
        </w:tc>
      </w:tr>
      <w:tr w:rsidR="00247AB1" w14:paraId="7D8F0A33" w14:textId="77777777" w:rsidTr="00247AB1">
        <w:tc>
          <w:tcPr>
            <w:tcW w:w="4555" w:type="dxa"/>
          </w:tcPr>
          <w:p w14:paraId="6FA5912F" w14:textId="0F6ADB1F" w:rsidR="00247AB1" w:rsidRDefault="00FC1D80" w:rsidP="00247AB1">
            <w:r>
              <w:lastRenderedPageBreak/>
              <w:t>Se pueden hacer tantos contratos a corto tiempo o largo como se requiera al ser relación societaria</w:t>
            </w:r>
            <w:r w:rsidR="00A63EAB">
              <w:t xml:space="preserve">. </w:t>
            </w:r>
            <w:r w:rsidR="0009442F">
              <w:t xml:space="preserve">Se pueden ir ampliando según vayan sumando actividades. </w:t>
            </w:r>
          </w:p>
        </w:tc>
        <w:tc>
          <w:tcPr>
            <w:tcW w:w="4556" w:type="dxa"/>
          </w:tcPr>
          <w:p w14:paraId="3DBFAE50" w14:textId="15E7D21C" w:rsidR="00247AB1" w:rsidRDefault="00FC1D80" w:rsidP="00247AB1">
            <w:r>
              <w:t>Solo se puede trabajar por contratos de corto plazo (obra y servicio) para la misma empresa dos años. A partir de este periodo la empresa le tiene que contratar como indefinido</w:t>
            </w:r>
          </w:p>
        </w:tc>
      </w:tr>
      <w:tr w:rsidR="00247AB1" w14:paraId="0BBC6CA2" w14:textId="77777777" w:rsidTr="00247AB1">
        <w:tc>
          <w:tcPr>
            <w:tcW w:w="4555" w:type="dxa"/>
          </w:tcPr>
          <w:p w14:paraId="7387503E" w14:textId="7657052C" w:rsidR="00247AB1" w:rsidRDefault="00FC1D80" w:rsidP="00247AB1">
            <w:r>
              <w:t xml:space="preserve">Terminada la relación laboral, se procede a dar de baja en seguridad social y se distribuyen sus ingresos. Las vacaciones no disfrutadas se pagan. </w:t>
            </w:r>
          </w:p>
        </w:tc>
        <w:tc>
          <w:tcPr>
            <w:tcW w:w="4556" w:type="dxa"/>
          </w:tcPr>
          <w:p w14:paraId="291E5555" w14:textId="096C1087" w:rsidR="00247AB1" w:rsidRDefault="00FC1D80" w:rsidP="00247AB1">
            <w:r>
              <w:t xml:space="preserve">Terminado el trabajo se da de baja en seguridad social. Hay que calcular los días de vacaciones o el tiempo que le corresponde de vacaciones, se tienen que disfrutar. Solo pagar en ciertos casos. </w:t>
            </w:r>
          </w:p>
        </w:tc>
      </w:tr>
      <w:tr w:rsidR="00247AB1" w14:paraId="32ECF430" w14:textId="77777777" w:rsidTr="00247AB1">
        <w:tc>
          <w:tcPr>
            <w:tcW w:w="4555" w:type="dxa"/>
          </w:tcPr>
          <w:p w14:paraId="56A032A8" w14:textId="014BD571" w:rsidR="00247AB1" w:rsidRDefault="00FC1D80" w:rsidP="00247AB1">
            <w:r>
              <w:t xml:space="preserve">El socio/a trabajador es socio/a responsable de su actividad cooperativizada, los costes que acarrea deben salir de sus ingresos. </w:t>
            </w:r>
          </w:p>
        </w:tc>
        <w:tc>
          <w:tcPr>
            <w:tcW w:w="4556" w:type="dxa"/>
          </w:tcPr>
          <w:p w14:paraId="5AC42C86" w14:textId="15244CD5" w:rsidR="00247AB1" w:rsidRDefault="00FC1D80" w:rsidP="00247AB1">
            <w:r>
              <w:t xml:space="preserve">Si en el periodo que no está trabajando, supuestamente de vacaciones tiene alguna incapacidad (enfermedad común, baja laboral), la empresa tiene que asumir los costes. Al trabajador no se le pude repercutir ningún coste. </w:t>
            </w:r>
          </w:p>
        </w:tc>
      </w:tr>
      <w:tr w:rsidR="00FC1D80" w14:paraId="09A24057" w14:textId="77777777" w:rsidTr="00247AB1">
        <w:tc>
          <w:tcPr>
            <w:tcW w:w="4555" w:type="dxa"/>
          </w:tcPr>
          <w:p w14:paraId="426DB5B2" w14:textId="77777777" w:rsidR="00FC1D80" w:rsidRDefault="00FC1D80" w:rsidP="00247AB1"/>
        </w:tc>
        <w:tc>
          <w:tcPr>
            <w:tcW w:w="4556" w:type="dxa"/>
          </w:tcPr>
          <w:p w14:paraId="05E05179" w14:textId="60F48D25" w:rsidR="00FC1D80" w:rsidRDefault="00FC1D80" w:rsidP="00247AB1">
            <w:r>
              <w:t>Se tiene que regi</w:t>
            </w:r>
            <w:r w:rsidR="00A63EAB">
              <w:t>s</w:t>
            </w:r>
            <w:r>
              <w:t xml:space="preserve">trar el fin de contrato añadiendo el finiquito correspondiente y si las vacaciones son </w:t>
            </w:r>
            <w:proofErr w:type="spellStart"/>
            <w:r>
              <w:t>disftutadas</w:t>
            </w:r>
            <w:proofErr w:type="spellEnd"/>
            <w:r>
              <w:t xml:space="preserve">, en el caso de ser pagadas el motivo de no disfrutarlas y el art. De la ley para acogerte a esto. </w:t>
            </w:r>
          </w:p>
        </w:tc>
      </w:tr>
      <w:tr w:rsidR="00FC1D80" w14:paraId="3715B554" w14:textId="77777777" w:rsidTr="00247AB1">
        <w:tc>
          <w:tcPr>
            <w:tcW w:w="4555" w:type="dxa"/>
          </w:tcPr>
          <w:p w14:paraId="46973B23" w14:textId="7A946FCA" w:rsidR="00FC1D80" w:rsidRDefault="00FC1D80" w:rsidP="00247AB1">
            <w:r>
              <w:t xml:space="preserve">Si tienen accidente laboral o enfermedad común, como no tienen actividad laboral se les pude dar de baja en seguridad social. No pagan impuestos, pero reciben una retribución de la mutua. </w:t>
            </w:r>
            <w:r w:rsidR="00A63EAB">
              <w:t xml:space="preserve">Si el socio/a tiene ingresos y decide seguir de alta puede seguir sin problema. </w:t>
            </w:r>
          </w:p>
        </w:tc>
        <w:tc>
          <w:tcPr>
            <w:tcW w:w="4556" w:type="dxa"/>
          </w:tcPr>
          <w:p w14:paraId="32C47DAA" w14:textId="380BAD3A" w:rsidR="00FC1D80" w:rsidRDefault="00FC1D80" w:rsidP="00247AB1">
            <w:r>
              <w:t>No se puede dar de baja en seguridad social</w:t>
            </w:r>
            <w:r w:rsidR="00A63EAB">
              <w:t xml:space="preserve"> a ningún trabajador de baja laboral. Si un trabajador tiene un contrato del 10 al 15 de abril, y tiene una baja laboral el día 13, aunque su contrato termine el 15 no se puede tramitar. Los primeros 15 días los paga la empresa, posteriormente la empresa paga los seguros sociales y la mutua el salario al trabajador. </w:t>
            </w:r>
          </w:p>
        </w:tc>
      </w:tr>
      <w:tr w:rsidR="00A63EAB" w14:paraId="27F1649C" w14:textId="77777777" w:rsidTr="00247AB1">
        <w:tc>
          <w:tcPr>
            <w:tcW w:w="4555" w:type="dxa"/>
          </w:tcPr>
          <w:p w14:paraId="029C82A7" w14:textId="2B918D46" w:rsidR="00A63EAB" w:rsidRDefault="00A63EAB" w:rsidP="00247AB1">
            <w:r>
              <w:t xml:space="preserve">No hay que hacer control horario. Al ser relación societaria el socio/a trabajador tiene libertad para elegir su horario y distribuir su retribución según los ingresos de su actividad cooperativizada. </w:t>
            </w:r>
          </w:p>
        </w:tc>
        <w:tc>
          <w:tcPr>
            <w:tcW w:w="4556" w:type="dxa"/>
          </w:tcPr>
          <w:p w14:paraId="494CF21F" w14:textId="48D917E9" w:rsidR="00A63EAB" w:rsidRDefault="00A63EAB" w:rsidP="00247AB1">
            <w:r>
              <w:t xml:space="preserve">La empresa tiene que poner a disposición del trabajador en el centro de trabajo un mecanismo verificado por el ministerio de registro de entrada y de salida. El trabajador debe fichar la entrada y la salida este debe coincidir con el contrato. Cualquier hora extra debe ser abonada. Es decir, si un trabajador tiene horario de 9 a 5 horas, y ficha de 9 a 6 horas, esa hora se paga como paga extra según convenio. </w:t>
            </w:r>
          </w:p>
        </w:tc>
      </w:tr>
      <w:tr w:rsidR="00A63EAB" w14:paraId="6CF58CCA" w14:textId="77777777" w:rsidTr="00247AB1">
        <w:tc>
          <w:tcPr>
            <w:tcW w:w="4555" w:type="dxa"/>
          </w:tcPr>
          <w:p w14:paraId="3480AA02" w14:textId="77777777" w:rsidR="00A63EAB" w:rsidRDefault="00A63EAB" w:rsidP="00247AB1"/>
        </w:tc>
        <w:tc>
          <w:tcPr>
            <w:tcW w:w="4556" w:type="dxa"/>
          </w:tcPr>
          <w:p w14:paraId="4706DA67" w14:textId="620A925F" w:rsidR="00A63EAB" w:rsidRDefault="00A63EAB" w:rsidP="00247AB1">
            <w:r>
              <w:t xml:space="preserve">En este punto debemos controlar todos los fichajes de los trabajadores, y completarlos con el registro, porque en la nómina debe aparecer el desglose de todo esto. Al igual que si un día se le olvida fichar, es como no trabajado y hay que ponerlo de vacaciones. </w:t>
            </w:r>
          </w:p>
        </w:tc>
      </w:tr>
      <w:tr w:rsidR="00A63EAB" w14:paraId="7EE5389A" w14:textId="77777777" w:rsidTr="00247AB1">
        <w:tc>
          <w:tcPr>
            <w:tcW w:w="4555" w:type="dxa"/>
          </w:tcPr>
          <w:p w14:paraId="0FCBBD7F" w14:textId="77777777" w:rsidR="00A63EAB" w:rsidRDefault="00A63EAB" w:rsidP="00247AB1"/>
        </w:tc>
        <w:tc>
          <w:tcPr>
            <w:tcW w:w="4556" w:type="dxa"/>
          </w:tcPr>
          <w:p w14:paraId="16315DB9" w14:textId="32CAAD9F" w:rsidR="00A63EAB" w:rsidRDefault="00A63EAB" w:rsidP="00247AB1">
            <w:r>
              <w:t>Al mes hay que registrar los partes de horas en la inspección laboral</w:t>
            </w:r>
          </w:p>
        </w:tc>
      </w:tr>
      <w:tr w:rsidR="00A63EAB" w14:paraId="6AB081F8" w14:textId="77777777" w:rsidTr="00247AB1">
        <w:tc>
          <w:tcPr>
            <w:tcW w:w="4555" w:type="dxa"/>
          </w:tcPr>
          <w:p w14:paraId="692CD0BC" w14:textId="30B8FDF2" w:rsidR="00A63EAB" w:rsidRDefault="00A63EAB" w:rsidP="00247AB1">
            <w:r>
              <w:lastRenderedPageBreak/>
              <w:t xml:space="preserve">Los socios/as trabajadores en caso de que el servicio de Prevención de riesgos lo ponga, el socio/a trabajador si dispone de </w:t>
            </w:r>
            <w:proofErr w:type="gramStart"/>
            <w:r>
              <w:t>Epi(</w:t>
            </w:r>
            <w:proofErr w:type="gramEnd"/>
            <w:r>
              <w:t>Equipo de protección individual) puede usar los suyos, y cederlos a la cooperativa</w:t>
            </w:r>
          </w:p>
        </w:tc>
        <w:tc>
          <w:tcPr>
            <w:tcW w:w="4556" w:type="dxa"/>
          </w:tcPr>
          <w:p w14:paraId="77509D53" w14:textId="55F2469A" w:rsidR="00A63EAB" w:rsidRDefault="00A63EAB" w:rsidP="00247AB1">
            <w:r>
              <w:t xml:space="preserve">La empresa debe comprar los EPI’S sin que repercuta al trabajador en sus honorarios y facilitárselos. También debe llevar el control de </w:t>
            </w:r>
            <w:proofErr w:type="gramStart"/>
            <w:r>
              <w:t>los mismos</w:t>
            </w:r>
            <w:proofErr w:type="gramEnd"/>
            <w:r>
              <w:t xml:space="preserve"> y actualizarlos. </w:t>
            </w:r>
          </w:p>
        </w:tc>
      </w:tr>
    </w:tbl>
    <w:p w14:paraId="10AD671C" w14:textId="43F2EDA7" w:rsidR="00247AB1" w:rsidRDefault="00247AB1" w:rsidP="00247AB1"/>
    <w:p w14:paraId="7CB40381" w14:textId="114C73F8" w:rsidR="00A63EAB" w:rsidRDefault="0009442F" w:rsidP="00247AB1">
      <w:bookmarkStart w:id="0" w:name="_Hlk36122947"/>
      <w:r>
        <w:t xml:space="preserve">Estas son las </w:t>
      </w:r>
      <w:proofErr w:type="gramStart"/>
      <w:r>
        <w:t>diferencia más significativas</w:t>
      </w:r>
      <w:proofErr w:type="gramEnd"/>
      <w:r>
        <w:t xml:space="preserve"> en el trabajo del día a día. </w:t>
      </w:r>
    </w:p>
    <w:p w14:paraId="3D09A3AC" w14:textId="3C062399" w:rsidR="0009442F" w:rsidRDefault="0009442F" w:rsidP="00247AB1">
      <w:r>
        <w:t>En el primer informe hablamos del principal problema de la inspección de trabajo con lo que ellos consideraban “plataformas de facturación”. De lo que acusaban a este modelo de emprender y como lo solventamos.</w:t>
      </w:r>
    </w:p>
    <w:p w14:paraId="76943807" w14:textId="6B403D02" w:rsidR="7F4D368E" w:rsidRDefault="7F4D368E" w:rsidP="660AB60B">
      <w:pPr>
        <w:rPr>
          <w:b/>
          <w:bCs/>
        </w:rPr>
      </w:pPr>
      <w:r w:rsidRPr="660AB60B">
        <w:rPr>
          <w:b/>
          <w:bCs/>
        </w:rPr>
        <w:t>RESPECTO A LA TOMA DE DECISIONES:</w:t>
      </w:r>
    </w:p>
    <w:p w14:paraId="299EF5D9" w14:textId="3ECC431A" w:rsidR="0EF267E0" w:rsidRDefault="0EF267E0" w:rsidP="660AB60B">
      <w:pPr>
        <w:rPr>
          <w:b/>
          <w:bCs/>
        </w:rPr>
      </w:pPr>
      <w:r w:rsidRPr="660AB60B">
        <w:rPr>
          <w:b/>
          <w:bCs/>
        </w:rPr>
        <w:t>Cooperativa</w:t>
      </w:r>
    </w:p>
    <w:p w14:paraId="6CD05356" w14:textId="05EC3CAD" w:rsidR="7F4D368E" w:rsidRDefault="7F4D368E" w:rsidP="660AB60B">
      <w:r>
        <w:t xml:space="preserve">En una cooperativa los socios de la misma tiene voto y deciden sobre la </w:t>
      </w:r>
      <w:proofErr w:type="gramStart"/>
      <w:r>
        <w:t>empresa,  a</w:t>
      </w:r>
      <w:proofErr w:type="gramEnd"/>
      <w:r>
        <w:t xml:space="preserve"> través de la Asamblea General. El consejo rector no puede hacer nada contrario a lo que decida la asamb</w:t>
      </w:r>
      <w:r w:rsidR="489CF978">
        <w:t>lea.</w:t>
      </w:r>
    </w:p>
    <w:p w14:paraId="2877CF4E" w14:textId="38E8E059" w:rsidR="489CF978" w:rsidRDefault="489CF978" w:rsidP="660AB60B">
      <w:r>
        <w:t>Dependiendo del tipo de socios/as tienes un % de voto</w:t>
      </w:r>
    </w:p>
    <w:p w14:paraId="33B4B1A6" w14:textId="3B93F176" w:rsidR="489CF978" w:rsidRDefault="489CF978" w:rsidP="660AB60B">
      <w:r>
        <w:t>Smart IB</w:t>
      </w:r>
    </w:p>
    <w:p w14:paraId="7FD7B19C" w14:textId="49CA1DAF" w:rsidR="489CF978" w:rsidRDefault="489CF978" w:rsidP="660AB60B">
      <w:r>
        <w:t>Socios estructura: 51%</w:t>
      </w:r>
    </w:p>
    <w:p w14:paraId="1529AF5B" w14:textId="5A64DD98" w:rsidR="489CF978" w:rsidRDefault="489CF978" w:rsidP="660AB60B">
      <w:r>
        <w:t>Socios usuarios: 49%</w:t>
      </w:r>
    </w:p>
    <w:p w14:paraId="3D61DDE9" w14:textId="05B60D3F" w:rsidR="489CF978" w:rsidRDefault="489CF978" w:rsidP="660AB60B">
      <w:proofErr w:type="spellStart"/>
      <w:r>
        <w:t>Indpendientemente</w:t>
      </w:r>
      <w:proofErr w:type="spellEnd"/>
      <w:r>
        <w:t xml:space="preserve"> del capital social aportado el voto se reparte por igual. </w:t>
      </w:r>
    </w:p>
    <w:p w14:paraId="2C02F933" w14:textId="716A0178" w:rsidR="489CF978" w:rsidRDefault="489CF978" w:rsidP="660AB60B">
      <w:r>
        <w:t xml:space="preserve">Si hubiera socios colaboradores entrarían como socios/as usuarios y su % de voto no puede ser el 20%. Socio colaborador es aquel que forma parte de la cooperativa para unas cuestiones concretas y la relación se establece mediante un acuerdo de colaboración. </w:t>
      </w:r>
    </w:p>
    <w:p w14:paraId="2FEC56C5" w14:textId="0EE06DC4" w:rsidR="7CFFB0B0" w:rsidRDefault="7CFFB0B0" w:rsidP="660AB60B">
      <w:r>
        <w:t xml:space="preserve">Los socios/as que han aportado los 150 euros de capital social, pero no han trabajado nunca en Smart IB se </w:t>
      </w:r>
      <w:proofErr w:type="gramStart"/>
      <w:r>
        <w:t>les  considera</w:t>
      </w:r>
      <w:proofErr w:type="gramEnd"/>
      <w:r>
        <w:t xml:space="preserve"> socios colaboradores. </w:t>
      </w:r>
    </w:p>
    <w:p w14:paraId="47C07618" w14:textId="63CFAC19" w:rsidR="01D6860C" w:rsidRDefault="01D6860C" w:rsidP="660AB60B">
      <w:pPr>
        <w:rPr>
          <w:b/>
          <w:bCs/>
        </w:rPr>
      </w:pPr>
      <w:r w:rsidRPr="660AB60B">
        <w:rPr>
          <w:b/>
          <w:bCs/>
        </w:rPr>
        <w:t>Empresa Capitalista</w:t>
      </w:r>
    </w:p>
    <w:p w14:paraId="13752E1A" w14:textId="21CB756A" w:rsidR="01D6860C" w:rsidRDefault="01D6860C">
      <w:proofErr w:type="spellStart"/>
      <w:r w:rsidRPr="660AB60B">
        <w:rPr>
          <w:rFonts w:eastAsia="Arial"/>
          <w:sz w:val="22"/>
          <w:szCs w:val="22"/>
          <w:lang w:val="es-ES"/>
        </w:rPr>
        <w:t>odo</w:t>
      </w:r>
      <w:proofErr w:type="spellEnd"/>
      <w:r w:rsidRPr="660AB60B">
        <w:rPr>
          <w:rFonts w:eastAsia="Arial"/>
          <w:sz w:val="22"/>
          <w:szCs w:val="22"/>
          <w:lang w:val="es-ES"/>
        </w:rPr>
        <w:t xml:space="preserve"> depende de lo que se ponga en los estatutos de la empresa. </w:t>
      </w:r>
    </w:p>
    <w:p w14:paraId="75B0718A" w14:textId="2F8BC49A" w:rsidR="01D6860C" w:rsidRDefault="01D6860C">
      <w:r w:rsidRPr="660AB60B">
        <w:rPr>
          <w:rFonts w:eastAsia="Arial"/>
          <w:sz w:val="22"/>
          <w:szCs w:val="22"/>
          <w:lang w:val="es-ES"/>
        </w:rPr>
        <w:t xml:space="preserve">Los cargos de </w:t>
      </w:r>
      <w:proofErr w:type="gramStart"/>
      <w:r w:rsidRPr="660AB60B">
        <w:rPr>
          <w:rFonts w:eastAsia="Arial"/>
          <w:sz w:val="22"/>
          <w:szCs w:val="22"/>
          <w:lang w:val="es-ES"/>
        </w:rPr>
        <w:t>Presidente</w:t>
      </w:r>
      <w:proofErr w:type="gramEnd"/>
      <w:r w:rsidRPr="660AB60B">
        <w:rPr>
          <w:rFonts w:eastAsia="Arial"/>
          <w:sz w:val="22"/>
          <w:szCs w:val="22"/>
          <w:lang w:val="es-ES"/>
        </w:rPr>
        <w:t xml:space="preserve">, Consejero delegado o Director general se definen en los estatutos, y suele ser uno de estos el </w:t>
      </w:r>
      <w:proofErr w:type="spellStart"/>
      <w:r w:rsidRPr="660AB60B">
        <w:rPr>
          <w:rFonts w:eastAsia="Arial"/>
          <w:sz w:val="22"/>
          <w:szCs w:val="22"/>
          <w:lang w:val="es-ES"/>
        </w:rPr>
        <w:t>administradro</w:t>
      </w:r>
      <w:proofErr w:type="spellEnd"/>
      <w:r w:rsidRPr="660AB60B">
        <w:rPr>
          <w:rFonts w:eastAsia="Arial"/>
          <w:sz w:val="22"/>
          <w:szCs w:val="22"/>
          <w:lang w:val="es-ES"/>
        </w:rPr>
        <w:t xml:space="preserve"> general con plenos poderes o casi plenos.</w:t>
      </w:r>
    </w:p>
    <w:p w14:paraId="2601DADB" w14:textId="18185993" w:rsidR="01D6860C" w:rsidRDefault="01D6860C">
      <w:r w:rsidRPr="660AB60B">
        <w:rPr>
          <w:rFonts w:eastAsia="Arial"/>
          <w:sz w:val="22"/>
          <w:szCs w:val="22"/>
          <w:lang w:val="es-ES"/>
        </w:rPr>
        <w:t xml:space="preserve">En una SL o SA las decisiones las toma el administrador, que será </w:t>
      </w:r>
      <w:proofErr w:type="gramStart"/>
      <w:r w:rsidRPr="660AB60B">
        <w:rPr>
          <w:rFonts w:eastAsia="Arial"/>
          <w:sz w:val="22"/>
          <w:szCs w:val="22"/>
          <w:lang w:val="es-ES"/>
        </w:rPr>
        <w:t>uno</w:t>
      </w:r>
      <w:proofErr w:type="gramEnd"/>
      <w:r w:rsidRPr="660AB60B">
        <w:rPr>
          <w:rFonts w:eastAsia="Arial"/>
          <w:sz w:val="22"/>
          <w:szCs w:val="22"/>
          <w:lang w:val="es-ES"/>
        </w:rPr>
        <w:t xml:space="preserve"> de las tres figuras que he detallado antes.</w:t>
      </w:r>
    </w:p>
    <w:p w14:paraId="30B38FDC" w14:textId="584BEA0D" w:rsidR="01D6860C" w:rsidRDefault="01D6860C">
      <w:r w:rsidRPr="660AB60B">
        <w:rPr>
          <w:rFonts w:eastAsia="Arial"/>
          <w:sz w:val="22"/>
          <w:szCs w:val="22"/>
          <w:lang w:val="es-ES"/>
        </w:rPr>
        <w:t xml:space="preserve">Hay un Consejo de Administración cuyas funciones también están definidas en los estatutos, pero suele ser el administrador general el que lo decide todo </w:t>
      </w:r>
    </w:p>
    <w:p w14:paraId="05478FB9" w14:textId="6BDC28FB" w:rsidR="01D6860C" w:rsidRDefault="01D6860C">
      <w:r w:rsidRPr="660AB60B">
        <w:rPr>
          <w:rFonts w:eastAsia="Arial"/>
          <w:sz w:val="22"/>
          <w:szCs w:val="22"/>
          <w:lang w:val="es-ES"/>
        </w:rPr>
        <w:t>Los socios no pueden decidir nada sobre la empresa, hay que rendirles cuentas en una asamblea general que se hace cada año y eso es todo.</w:t>
      </w:r>
    </w:p>
    <w:p w14:paraId="1511EB1B" w14:textId="457FFD1F" w:rsidR="01D6860C" w:rsidRDefault="01D6860C">
      <w:r w:rsidRPr="660AB60B">
        <w:rPr>
          <w:rFonts w:eastAsia="Arial"/>
          <w:sz w:val="22"/>
          <w:szCs w:val="22"/>
          <w:lang w:val="es-ES"/>
        </w:rPr>
        <w:t xml:space="preserve">En cuanto a ser trabajadores </w:t>
      </w:r>
      <w:proofErr w:type="spellStart"/>
      <w:r w:rsidRPr="660AB60B">
        <w:rPr>
          <w:rFonts w:eastAsia="Arial"/>
          <w:sz w:val="22"/>
          <w:szCs w:val="22"/>
          <w:lang w:val="es-ES"/>
        </w:rPr>
        <w:t>si</w:t>
      </w:r>
      <w:proofErr w:type="spellEnd"/>
      <w:r w:rsidRPr="660AB60B">
        <w:rPr>
          <w:rFonts w:eastAsia="Arial"/>
          <w:sz w:val="22"/>
          <w:szCs w:val="22"/>
          <w:lang w:val="es-ES"/>
        </w:rPr>
        <w:t xml:space="preserve"> que pueden </w:t>
      </w:r>
      <w:proofErr w:type="gramStart"/>
      <w:r w:rsidRPr="660AB60B">
        <w:rPr>
          <w:rFonts w:eastAsia="Arial"/>
          <w:sz w:val="22"/>
          <w:szCs w:val="22"/>
          <w:lang w:val="es-ES"/>
        </w:rPr>
        <w:t>serlo</w:t>
      </w:r>
      <w:proofErr w:type="gramEnd"/>
      <w:r w:rsidRPr="660AB60B">
        <w:rPr>
          <w:rFonts w:eastAsia="Arial"/>
          <w:sz w:val="22"/>
          <w:szCs w:val="22"/>
          <w:lang w:val="es-ES"/>
        </w:rPr>
        <w:t xml:space="preserve"> aunque sean accionistas, siempre que no superen el 33 % del capital social, o el 25% si es administrador. En estos casos deben cotizar por autónomos.</w:t>
      </w:r>
      <w:bookmarkEnd w:id="0"/>
    </w:p>
    <w:sectPr w:rsidR="01D6860C" w:rsidSect="0091490A">
      <w:footerReference w:type="even" r:id="rId11"/>
      <w:footerReference w:type="default" r:id="rId12"/>
      <w:headerReference w:type="first" r:id="rId13"/>
      <w:footerReference w:type="first" r:id="rId14"/>
      <w:pgSz w:w="11900" w:h="16840"/>
      <w:pgMar w:top="2835" w:right="1191" w:bottom="284" w:left="1588"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5193B" w14:textId="77777777" w:rsidR="00247AB1" w:rsidRDefault="00247AB1" w:rsidP="00B42E07">
      <w:r>
        <w:separator/>
      </w:r>
    </w:p>
  </w:endnote>
  <w:endnote w:type="continuationSeparator" w:id="0">
    <w:p w14:paraId="2A25AC3D" w14:textId="77777777" w:rsidR="00247AB1" w:rsidRDefault="00247AB1" w:rsidP="00B42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HKGrotesk-Regular">
    <w:altName w:val="Calibri"/>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851340507"/>
      <w:docPartObj>
        <w:docPartGallery w:val="Page Numbers (Bottom of Page)"/>
        <w:docPartUnique/>
      </w:docPartObj>
    </w:sdtPr>
    <w:sdtEndPr>
      <w:rPr>
        <w:rStyle w:val="Nmerodepgina"/>
      </w:rPr>
    </w:sdtEndPr>
    <w:sdtContent>
      <w:p w14:paraId="6F3D3B77" w14:textId="77777777" w:rsidR="00C92787" w:rsidRDefault="00C92787" w:rsidP="00557F70">
        <w:pPr>
          <w:pStyle w:val="Piedepgina"/>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1B1F3AFF" w14:textId="77777777" w:rsidR="007B4D0B" w:rsidRDefault="007B4D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2951A" w14:textId="77777777" w:rsidR="00DD6BB5" w:rsidRPr="004A641C" w:rsidRDefault="00B15F61" w:rsidP="00B5264D">
    <w:pPr>
      <w:pStyle w:val="Piedepgina"/>
      <w:tabs>
        <w:tab w:val="clear" w:pos="2694"/>
        <w:tab w:val="clear" w:pos="5529"/>
        <w:tab w:val="clear" w:pos="6379"/>
        <w:tab w:val="center" w:pos="4536"/>
        <w:tab w:val="right" w:pos="9072"/>
      </w:tabs>
      <w:spacing w:before="600"/>
      <w:rPr>
        <w:rStyle w:val="wwwsmartcoop"/>
      </w:rPr>
    </w:pPr>
    <w:r>
      <w:rPr>
        <w:noProof/>
        <w:lang w:eastAsia="fr-FR"/>
      </w:rPr>
      <w:drawing>
        <wp:inline distT="0" distB="0" distL="0" distR="0" wp14:anchorId="6DFCCF13" wp14:editId="16A1110E">
          <wp:extent cx="972000" cy="251341"/>
          <wp:effectExtent l="0" t="0" r="0" b="317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72000" cy="251341"/>
                  </a:xfrm>
                  <a:prstGeom prst="rect">
                    <a:avLst/>
                  </a:prstGeom>
                </pic:spPr>
              </pic:pic>
            </a:graphicData>
          </a:graphic>
        </wp:inline>
      </w:drawing>
    </w:r>
    <w:r w:rsidR="660AB60B" w:rsidRPr="00DE5870">
      <w:t xml:space="preserve"> </w:t>
    </w:r>
    <w:r w:rsidR="000131EB">
      <w:tab/>
    </w:r>
    <w:sdt>
      <w:sdtPr>
        <w:rPr>
          <w:rStyle w:val="Nmerodepgina"/>
          <w:color w:val="FF0000"/>
        </w:rPr>
        <w:id w:val="-2144722016"/>
        <w:docPartObj>
          <w:docPartGallery w:val="Page Numbers (Bottom of Page)"/>
          <w:docPartUnique/>
        </w:docPartObj>
      </w:sdtPr>
      <w:sdtEndPr>
        <w:rPr>
          <w:rStyle w:val="Nmerodepgina"/>
        </w:rPr>
      </w:sdtEndPr>
      <w:sdtContent>
        <w:r w:rsidR="00C92787" w:rsidRPr="0006151E">
          <w:rPr>
            <w:rStyle w:val="Nmerodepgina"/>
            <w:color w:val="FF0000"/>
            <w:sz w:val="15"/>
            <w:szCs w:val="15"/>
          </w:rPr>
          <w:fldChar w:fldCharType="begin"/>
        </w:r>
        <w:r w:rsidR="00C92787" w:rsidRPr="0006151E">
          <w:rPr>
            <w:rStyle w:val="Nmerodepgina"/>
            <w:color w:val="FF0000"/>
            <w:sz w:val="15"/>
            <w:szCs w:val="15"/>
          </w:rPr>
          <w:instrText xml:space="preserve"> PAGE </w:instrText>
        </w:r>
        <w:r w:rsidR="00C92787" w:rsidRPr="0006151E">
          <w:rPr>
            <w:rStyle w:val="Nmerodepgina"/>
            <w:color w:val="FF0000"/>
            <w:sz w:val="15"/>
            <w:szCs w:val="15"/>
          </w:rPr>
          <w:fldChar w:fldCharType="separate"/>
        </w:r>
        <w:r w:rsidR="00C92787" w:rsidRPr="0006151E">
          <w:rPr>
            <w:rStyle w:val="Nmerodepgina"/>
            <w:color w:val="FF0000"/>
            <w:sz w:val="15"/>
            <w:szCs w:val="15"/>
          </w:rPr>
          <w:t>2</w:t>
        </w:r>
        <w:r w:rsidR="00C92787" w:rsidRPr="0006151E">
          <w:rPr>
            <w:rStyle w:val="Nmerodepgina"/>
            <w:color w:val="FF0000"/>
            <w:sz w:val="15"/>
            <w:szCs w:val="15"/>
          </w:rPr>
          <w:fldChar w:fldCharType="end"/>
        </w:r>
        <w:r w:rsidR="00B55E25">
          <w:rPr>
            <w:rStyle w:val="Nmerodepgina"/>
            <w:color w:val="FF0000"/>
            <w:sz w:val="15"/>
            <w:szCs w:val="15"/>
          </w:rPr>
          <w:t xml:space="preserve"> de </w:t>
        </w:r>
        <w:r w:rsidR="00B55E25">
          <w:rPr>
            <w:rStyle w:val="Nmerodepgina"/>
            <w:color w:val="FF0000"/>
            <w:sz w:val="15"/>
            <w:szCs w:val="15"/>
          </w:rPr>
          <w:fldChar w:fldCharType="begin"/>
        </w:r>
        <w:r w:rsidR="00B55E25">
          <w:rPr>
            <w:rStyle w:val="Nmerodepgina"/>
            <w:color w:val="FF0000"/>
            <w:sz w:val="15"/>
            <w:szCs w:val="15"/>
          </w:rPr>
          <w:instrText xml:space="preserve"> NUMPAGES   \* MERGEFORMAT </w:instrText>
        </w:r>
        <w:r w:rsidR="00B55E25">
          <w:rPr>
            <w:rStyle w:val="Nmerodepgina"/>
            <w:color w:val="FF0000"/>
            <w:sz w:val="15"/>
            <w:szCs w:val="15"/>
          </w:rPr>
          <w:fldChar w:fldCharType="separate"/>
        </w:r>
        <w:r w:rsidR="00B55E25">
          <w:rPr>
            <w:rStyle w:val="Nmerodepgina"/>
            <w:noProof/>
            <w:color w:val="FF0000"/>
            <w:sz w:val="15"/>
            <w:szCs w:val="15"/>
          </w:rPr>
          <w:t>4</w:t>
        </w:r>
        <w:r w:rsidR="00B55E25">
          <w:rPr>
            <w:rStyle w:val="Nmerodepgina"/>
            <w:color w:val="FF0000"/>
            <w:sz w:val="15"/>
            <w:szCs w:val="15"/>
          </w:rPr>
          <w:fldChar w:fldCharType="end"/>
        </w:r>
      </w:sdtContent>
    </w:sdt>
    <w:r w:rsidR="00C92787">
      <w:tab/>
    </w:r>
    <w:r w:rsidR="660AB60B" w:rsidRPr="004A641C">
      <w:rPr>
        <w:rStyle w:val="wwwsmartcoop"/>
      </w:rPr>
      <w:t>www.smart.coop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5000" w:type="pct"/>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0"/>
      <w:gridCol w:w="4561"/>
    </w:tblGrid>
    <w:tr w:rsidR="00763DAA" w14:paraId="413A48F2" w14:textId="77777777" w:rsidTr="00763DAA">
      <w:trPr>
        <w:jc w:val="right"/>
      </w:trPr>
      <w:tc>
        <w:tcPr>
          <w:tcW w:w="4555" w:type="dxa"/>
          <w:vAlign w:val="bottom"/>
        </w:tcPr>
        <w:p w14:paraId="604A5EC4" w14:textId="77777777" w:rsidR="00763DAA" w:rsidRPr="00763DAA" w:rsidRDefault="00763DAA" w:rsidP="00B42E07">
          <w:pPr>
            <w:pStyle w:val="SmartPieRSocial"/>
          </w:pPr>
          <w:r>
            <w:t>&lt;Razón Social&gt;</w:t>
          </w:r>
        </w:p>
        <w:p w14:paraId="20227AEB" w14:textId="77777777" w:rsidR="00763DAA" w:rsidRPr="00763DAA" w:rsidRDefault="00763DAA" w:rsidP="00B42E07">
          <w:pPr>
            <w:pStyle w:val="SmartPie"/>
          </w:pPr>
          <w:r>
            <w:t>&lt;Dirección&gt;</w:t>
          </w:r>
        </w:p>
        <w:p w14:paraId="65D24A8F" w14:textId="77777777" w:rsidR="00763DAA" w:rsidRPr="007B4D0B" w:rsidRDefault="00763DAA" w:rsidP="00B42E07">
          <w:pPr>
            <w:pStyle w:val="SmartPie"/>
          </w:pPr>
          <w:r>
            <w:t>&lt;CP&gt; – &lt;Población&gt;</w:t>
          </w:r>
        </w:p>
        <w:p w14:paraId="4F832AD6" w14:textId="77777777" w:rsidR="00763DAA" w:rsidRDefault="00763DAA" w:rsidP="00B42E07">
          <w:pPr>
            <w:pStyle w:val="SmartPie"/>
          </w:pPr>
          <w:r w:rsidRPr="007B4D0B">
            <w:t>+3</w:t>
          </w:r>
          <w:r>
            <w:t>4</w:t>
          </w:r>
          <w:r w:rsidRPr="007B4D0B">
            <w:t xml:space="preserve"> </w:t>
          </w:r>
          <w:r>
            <w:t>&lt;TLF&gt;</w:t>
          </w:r>
        </w:p>
      </w:tc>
      <w:tc>
        <w:tcPr>
          <w:tcW w:w="4556" w:type="dxa"/>
          <w:vAlign w:val="bottom"/>
        </w:tcPr>
        <w:p w14:paraId="760F3A3E" w14:textId="77777777" w:rsidR="00763DAA" w:rsidRDefault="00763DAA" w:rsidP="00B42E07">
          <w:r w:rsidRPr="0058054F">
            <w:rPr>
              <w:rStyle w:val="wwwsmartcoop"/>
            </w:rPr>
            <w:t>www.smart.coop</w:t>
          </w:r>
        </w:p>
      </w:tc>
    </w:tr>
  </w:tbl>
  <w:p w14:paraId="740D3F75" w14:textId="77777777" w:rsidR="00DE5870" w:rsidRPr="00763DAA" w:rsidRDefault="00DE5870" w:rsidP="00763D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17379" w14:textId="77777777" w:rsidR="00247AB1" w:rsidRDefault="00247AB1" w:rsidP="00B42E07">
      <w:r>
        <w:separator/>
      </w:r>
    </w:p>
  </w:footnote>
  <w:footnote w:type="continuationSeparator" w:id="0">
    <w:p w14:paraId="466D4FA5" w14:textId="77777777" w:rsidR="00247AB1" w:rsidRDefault="00247AB1" w:rsidP="00B42E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E0413" w14:textId="77777777" w:rsidR="005C0573" w:rsidRDefault="005C0573" w:rsidP="00B42E07">
    <w:r>
      <w:rPr>
        <w:noProof/>
        <w:lang w:eastAsia="fr-FR"/>
      </w:rPr>
      <w:drawing>
        <wp:inline distT="0" distB="0" distL="0" distR="0" wp14:anchorId="3C17F105" wp14:editId="7D8629B9">
          <wp:extent cx="1331976" cy="344424"/>
          <wp:effectExtent l="0" t="0" r="0" b="1143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mart logo tete 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1976" cy="344424"/>
                  </a:xfrm>
                  <a:prstGeom prst="rect">
                    <a:avLst/>
                  </a:prstGeom>
                </pic:spPr>
              </pic:pic>
            </a:graphicData>
          </a:graphic>
        </wp:inline>
      </w:drawing>
    </w:r>
    <w:r w:rsidR="660AB60B" w:rsidRPr="00CA2B8E">
      <w:rPr>
        <w:noProof/>
        <w:lang w:eastAsia="fr-FR"/>
      </w:rPr>
      <w:t xml:space="preserve"> </w:t>
    </w:r>
    <w:r w:rsidR="660AB60B">
      <w:rPr>
        <w:noProof/>
        <w:lang w:eastAsia="fr-FR"/>
      </w:rPr>
      <w:t xml:space="preserve"> </w:t>
    </w:r>
    <w:r>
      <w:rPr>
        <w:noProof/>
        <w:lang w:eastAsia="fr-FR"/>
      </w:rPr>
      <w:tab/>
    </w:r>
    <w:r>
      <w:rPr>
        <w:noProof/>
        <w:lang w:eastAsia="fr-FR"/>
      </w:rPr>
      <w:tab/>
    </w:r>
  </w:p>
  <w:p w14:paraId="728F2BD5" w14:textId="77777777" w:rsidR="00DE5870" w:rsidRPr="005C0573" w:rsidRDefault="00DE5870" w:rsidP="00B42E0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30C0A5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E1F1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9BA45D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866F37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B30C48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58CC5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53835A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C172BB6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668AD6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FAFE95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9E26DF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69853BC"/>
    <w:multiLevelType w:val="hybridMultilevel"/>
    <w:tmpl w:val="5454765C"/>
    <w:lvl w:ilvl="0" w:tplc="4B6E4A1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cs="Wingdings" w:hint="default"/>
      </w:rPr>
    </w:lvl>
    <w:lvl w:ilvl="3" w:tplc="0C0A0001" w:tentative="1">
      <w:start w:val="1"/>
      <w:numFmt w:val="bullet"/>
      <w:lvlText w:val=""/>
      <w:lvlJc w:val="left"/>
      <w:pPr>
        <w:ind w:left="2880" w:hanging="360"/>
      </w:pPr>
      <w:rPr>
        <w:rFonts w:ascii="Symbol" w:hAnsi="Symbol" w:cs="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cs="Wingdings" w:hint="default"/>
      </w:rPr>
    </w:lvl>
    <w:lvl w:ilvl="6" w:tplc="0C0A0001" w:tentative="1">
      <w:start w:val="1"/>
      <w:numFmt w:val="bullet"/>
      <w:lvlText w:val=""/>
      <w:lvlJc w:val="left"/>
      <w:pPr>
        <w:ind w:left="5040" w:hanging="360"/>
      </w:pPr>
      <w:rPr>
        <w:rFonts w:ascii="Symbol" w:hAnsi="Symbol" w:cs="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A744EF2"/>
    <w:multiLevelType w:val="hybridMultilevel"/>
    <w:tmpl w:val="D0281146"/>
    <w:lvl w:ilvl="0" w:tplc="13305F74">
      <w:start w:val="1"/>
      <w:numFmt w:val="bullet"/>
      <w:lvlText w:val="—"/>
      <w:lvlJc w:val="left"/>
      <w:pPr>
        <w:ind w:left="720" w:hanging="360"/>
      </w:pPr>
      <w:rPr>
        <w:rFonts w:ascii="Arial" w:hAnsi="Arial" w:hint="default"/>
        <w:b w:val="0"/>
        <w:bCs w:val="0"/>
        <w:i w:val="0"/>
        <w:iCs w:val="0"/>
      </w:rPr>
    </w:lvl>
    <w:lvl w:ilvl="1" w:tplc="040C0003" w:tentative="1">
      <w:start w:val="1"/>
      <w:numFmt w:val="bullet"/>
      <w:lvlText w:val="o"/>
      <w:lvlJc w:val="left"/>
      <w:pPr>
        <w:ind w:left="1440" w:hanging="360"/>
      </w:pPr>
      <w:rPr>
        <w:rFonts w:ascii="Courier" w:hAnsi="Courier"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w:hAnsi="Courier"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w:hAnsi="Courier"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5D270A"/>
    <w:multiLevelType w:val="multilevel"/>
    <w:tmpl w:val="8E68D586"/>
    <w:lvl w:ilvl="0">
      <w:start w:val="1"/>
      <w:numFmt w:val="bullet"/>
      <w:lvlText w:val="—"/>
      <w:lvlJc w:val="left"/>
      <w:pPr>
        <w:ind w:left="720"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4" w15:restartNumberingAfterBreak="0">
    <w:nsid w:val="54DB2212"/>
    <w:multiLevelType w:val="multilevel"/>
    <w:tmpl w:val="177A24F4"/>
    <w:lvl w:ilvl="0">
      <w:start w:val="1"/>
      <w:numFmt w:val="bullet"/>
      <w:lvlText w:val="—"/>
      <w:lvlJc w:val="left"/>
      <w:pPr>
        <w:ind w:left="1416" w:hanging="360"/>
      </w:pPr>
      <w:rPr>
        <w:rFonts w:ascii="Arial" w:hAnsi="Arial" w:hint="default"/>
        <w:b w:val="0"/>
        <w:bCs w:val="0"/>
        <w:i w:val="0"/>
        <w:iCs w:val="0"/>
      </w:rPr>
    </w:lvl>
    <w:lvl w:ilvl="1">
      <w:start w:val="1"/>
      <w:numFmt w:val="bullet"/>
      <w:lvlText w:val="o"/>
      <w:lvlJc w:val="left"/>
      <w:pPr>
        <w:ind w:left="2136" w:hanging="360"/>
      </w:pPr>
      <w:rPr>
        <w:rFonts w:ascii="Courier" w:hAnsi="Courier" w:hint="default"/>
      </w:rPr>
    </w:lvl>
    <w:lvl w:ilvl="2">
      <w:start w:val="1"/>
      <w:numFmt w:val="bullet"/>
      <w:lvlText w:val=""/>
      <w:lvlJc w:val="left"/>
      <w:pPr>
        <w:ind w:left="2856" w:hanging="360"/>
      </w:pPr>
      <w:rPr>
        <w:rFonts w:ascii="Wingdings" w:hAnsi="Wingdings" w:hint="default"/>
      </w:rPr>
    </w:lvl>
    <w:lvl w:ilvl="3">
      <w:start w:val="1"/>
      <w:numFmt w:val="bullet"/>
      <w:lvlText w:val=""/>
      <w:lvlJc w:val="left"/>
      <w:pPr>
        <w:ind w:left="3576" w:hanging="360"/>
      </w:pPr>
      <w:rPr>
        <w:rFonts w:ascii="Symbol" w:hAnsi="Symbol" w:hint="default"/>
      </w:rPr>
    </w:lvl>
    <w:lvl w:ilvl="4">
      <w:start w:val="1"/>
      <w:numFmt w:val="bullet"/>
      <w:lvlText w:val="o"/>
      <w:lvlJc w:val="left"/>
      <w:pPr>
        <w:ind w:left="4296" w:hanging="360"/>
      </w:pPr>
      <w:rPr>
        <w:rFonts w:ascii="Courier" w:hAnsi="Courier" w:hint="default"/>
      </w:rPr>
    </w:lvl>
    <w:lvl w:ilvl="5">
      <w:start w:val="1"/>
      <w:numFmt w:val="bullet"/>
      <w:lvlText w:val=""/>
      <w:lvlJc w:val="left"/>
      <w:pPr>
        <w:ind w:left="5016" w:hanging="360"/>
      </w:pPr>
      <w:rPr>
        <w:rFonts w:ascii="Wingdings" w:hAnsi="Wingdings" w:hint="default"/>
      </w:rPr>
    </w:lvl>
    <w:lvl w:ilvl="6">
      <w:start w:val="1"/>
      <w:numFmt w:val="bullet"/>
      <w:lvlText w:val=""/>
      <w:lvlJc w:val="left"/>
      <w:pPr>
        <w:ind w:left="5736" w:hanging="360"/>
      </w:pPr>
      <w:rPr>
        <w:rFonts w:ascii="Symbol" w:hAnsi="Symbol" w:hint="default"/>
      </w:rPr>
    </w:lvl>
    <w:lvl w:ilvl="7">
      <w:start w:val="1"/>
      <w:numFmt w:val="bullet"/>
      <w:lvlText w:val="o"/>
      <w:lvlJc w:val="left"/>
      <w:pPr>
        <w:ind w:left="6456" w:hanging="360"/>
      </w:pPr>
      <w:rPr>
        <w:rFonts w:ascii="Courier" w:hAnsi="Courier" w:hint="default"/>
      </w:rPr>
    </w:lvl>
    <w:lvl w:ilvl="8">
      <w:start w:val="1"/>
      <w:numFmt w:val="bullet"/>
      <w:lvlText w:val=""/>
      <w:lvlJc w:val="left"/>
      <w:pPr>
        <w:ind w:left="7176" w:hanging="360"/>
      </w:pPr>
      <w:rPr>
        <w:rFonts w:ascii="Wingdings" w:hAnsi="Wingdings" w:hint="default"/>
      </w:rPr>
    </w:lvl>
  </w:abstractNum>
  <w:abstractNum w:abstractNumId="15" w15:restartNumberingAfterBreak="0">
    <w:nsid w:val="5C167E99"/>
    <w:multiLevelType w:val="multilevel"/>
    <w:tmpl w:val="449EC364"/>
    <w:lvl w:ilvl="0">
      <w:start w:val="1"/>
      <w:numFmt w:val="bullet"/>
      <w:pStyle w:val="SmartTextoLista"/>
      <w:lvlText w:val="—"/>
      <w:lvlJc w:val="left"/>
      <w:pPr>
        <w:ind w:left="360" w:hanging="360"/>
      </w:pPr>
      <w:rPr>
        <w:rFonts w:ascii="Arial" w:hAnsi="Arial" w:hint="default"/>
        <w:b w:val="0"/>
        <w:bCs w:val="0"/>
        <w:i w:val="0"/>
        <w:iCs w:val="0"/>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16cid:durableId="704713740">
    <w:abstractNumId w:val="0"/>
  </w:num>
  <w:num w:numId="2" w16cid:durableId="515657451">
    <w:abstractNumId w:val="5"/>
  </w:num>
  <w:num w:numId="3" w16cid:durableId="1514878904">
    <w:abstractNumId w:val="6"/>
  </w:num>
  <w:num w:numId="4" w16cid:durableId="1185827998">
    <w:abstractNumId w:val="7"/>
  </w:num>
  <w:num w:numId="5" w16cid:durableId="449327166">
    <w:abstractNumId w:val="8"/>
  </w:num>
  <w:num w:numId="6" w16cid:durableId="1453011909">
    <w:abstractNumId w:val="10"/>
  </w:num>
  <w:num w:numId="7" w16cid:durableId="353650674">
    <w:abstractNumId w:val="1"/>
  </w:num>
  <w:num w:numId="8" w16cid:durableId="24599958">
    <w:abstractNumId w:val="2"/>
  </w:num>
  <w:num w:numId="9" w16cid:durableId="1826167877">
    <w:abstractNumId w:val="3"/>
  </w:num>
  <w:num w:numId="10" w16cid:durableId="101807323">
    <w:abstractNumId w:val="4"/>
  </w:num>
  <w:num w:numId="11" w16cid:durableId="1017389733">
    <w:abstractNumId w:val="9"/>
  </w:num>
  <w:num w:numId="12" w16cid:durableId="1193569015">
    <w:abstractNumId w:val="12"/>
  </w:num>
  <w:num w:numId="13" w16cid:durableId="241306018">
    <w:abstractNumId w:val="15"/>
  </w:num>
  <w:num w:numId="14" w16cid:durableId="901718794">
    <w:abstractNumId w:val="14"/>
  </w:num>
  <w:num w:numId="15" w16cid:durableId="1951935945">
    <w:abstractNumId w:val="13"/>
  </w:num>
  <w:num w:numId="16" w16cid:durableId="32108157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activeWritingStyle w:appName="MSWord" w:lang="fr-FR" w:vendorID="64" w:dllVersion="6" w:nlCheck="1" w:checkStyle="0"/>
  <w:activeWritingStyle w:appName="MSWord" w:lang="en-US" w:vendorID="64" w:dllVersion="6"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drawingGridHorizontalSpacing w:val="397"/>
  <w:drawingGridVerticalSpacing w:val="397"/>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B1"/>
    <w:rsid w:val="00004930"/>
    <w:rsid w:val="000131EB"/>
    <w:rsid w:val="0003297A"/>
    <w:rsid w:val="0006151E"/>
    <w:rsid w:val="0009442F"/>
    <w:rsid w:val="000C2011"/>
    <w:rsid w:val="00104AC7"/>
    <w:rsid w:val="001546D4"/>
    <w:rsid w:val="001B6B92"/>
    <w:rsid w:val="001C0F93"/>
    <w:rsid w:val="001D153A"/>
    <w:rsid w:val="001D5694"/>
    <w:rsid w:val="001F5110"/>
    <w:rsid w:val="00201B45"/>
    <w:rsid w:val="00246205"/>
    <w:rsid w:val="00247AB1"/>
    <w:rsid w:val="002713BD"/>
    <w:rsid w:val="002B11D8"/>
    <w:rsid w:val="00324900"/>
    <w:rsid w:val="003249F4"/>
    <w:rsid w:val="003849FB"/>
    <w:rsid w:val="00393E99"/>
    <w:rsid w:val="003A55BE"/>
    <w:rsid w:val="003C2D34"/>
    <w:rsid w:val="003D54FB"/>
    <w:rsid w:val="00426130"/>
    <w:rsid w:val="00446CA9"/>
    <w:rsid w:val="00474C2B"/>
    <w:rsid w:val="00481520"/>
    <w:rsid w:val="004A641C"/>
    <w:rsid w:val="0051278C"/>
    <w:rsid w:val="00521B3E"/>
    <w:rsid w:val="0058054F"/>
    <w:rsid w:val="005C0573"/>
    <w:rsid w:val="00630DD6"/>
    <w:rsid w:val="00640FB5"/>
    <w:rsid w:val="00651C64"/>
    <w:rsid w:val="00654F15"/>
    <w:rsid w:val="006C060E"/>
    <w:rsid w:val="006D34FA"/>
    <w:rsid w:val="007349AE"/>
    <w:rsid w:val="00744ADA"/>
    <w:rsid w:val="007561D9"/>
    <w:rsid w:val="00763DAA"/>
    <w:rsid w:val="007647C7"/>
    <w:rsid w:val="00767D8B"/>
    <w:rsid w:val="0077208A"/>
    <w:rsid w:val="0077228E"/>
    <w:rsid w:val="00774B78"/>
    <w:rsid w:val="007831E4"/>
    <w:rsid w:val="00787A15"/>
    <w:rsid w:val="007B4D0B"/>
    <w:rsid w:val="00805C89"/>
    <w:rsid w:val="008224FE"/>
    <w:rsid w:val="008305FF"/>
    <w:rsid w:val="00832BD4"/>
    <w:rsid w:val="00866D13"/>
    <w:rsid w:val="0087518C"/>
    <w:rsid w:val="00884E1F"/>
    <w:rsid w:val="00891AB0"/>
    <w:rsid w:val="008C7D94"/>
    <w:rsid w:val="0091330A"/>
    <w:rsid w:val="0091490A"/>
    <w:rsid w:val="00922278"/>
    <w:rsid w:val="00984962"/>
    <w:rsid w:val="009B250D"/>
    <w:rsid w:val="009B7EFA"/>
    <w:rsid w:val="009C5D36"/>
    <w:rsid w:val="009D09C1"/>
    <w:rsid w:val="00A42917"/>
    <w:rsid w:val="00A43C7C"/>
    <w:rsid w:val="00A53AED"/>
    <w:rsid w:val="00A63EAB"/>
    <w:rsid w:val="00A82777"/>
    <w:rsid w:val="00A9540E"/>
    <w:rsid w:val="00AB7214"/>
    <w:rsid w:val="00B102AE"/>
    <w:rsid w:val="00B116F4"/>
    <w:rsid w:val="00B15F61"/>
    <w:rsid w:val="00B209F3"/>
    <w:rsid w:val="00B42E07"/>
    <w:rsid w:val="00B5264D"/>
    <w:rsid w:val="00B55E25"/>
    <w:rsid w:val="00B571B4"/>
    <w:rsid w:val="00B707BA"/>
    <w:rsid w:val="00B94689"/>
    <w:rsid w:val="00C4007A"/>
    <w:rsid w:val="00C63601"/>
    <w:rsid w:val="00C65707"/>
    <w:rsid w:val="00C66673"/>
    <w:rsid w:val="00C73E17"/>
    <w:rsid w:val="00C92787"/>
    <w:rsid w:val="00CA2B8E"/>
    <w:rsid w:val="00CD26FB"/>
    <w:rsid w:val="00CD5036"/>
    <w:rsid w:val="00CD60FD"/>
    <w:rsid w:val="00CE18B5"/>
    <w:rsid w:val="00D071D1"/>
    <w:rsid w:val="00D3134A"/>
    <w:rsid w:val="00D62438"/>
    <w:rsid w:val="00D64C13"/>
    <w:rsid w:val="00DC2374"/>
    <w:rsid w:val="00DC5046"/>
    <w:rsid w:val="00DC6A0A"/>
    <w:rsid w:val="00DD6BB5"/>
    <w:rsid w:val="00DE4B58"/>
    <w:rsid w:val="00DE5870"/>
    <w:rsid w:val="00DF3D49"/>
    <w:rsid w:val="00E10F48"/>
    <w:rsid w:val="00E256FB"/>
    <w:rsid w:val="00E47A13"/>
    <w:rsid w:val="00E5355B"/>
    <w:rsid w:val="00E877C5"/>
    <w:rsid w:val="00EA0F4B"/>
    <w:rsid w:val="00F07846"/>
    <w:rsid w:val="00F1356A"/>
    <w:rsid w:val="00F42947"/>
    <w:rsid w:val="00F56052"/>
    <w:rsid w:val="00F659C2"/>
    <w:rsid w:val="00F67C25"/>
    <w:rsid w:val="00F77234"/>
    <w:rsid w:val="00F92CDD"/>
    <w:rsid w:val="00FA232B"/>
    <w:rsid w:val="00FB27B2"/>
    <w:rsid w:val="00FB41CA"/>
    <w:rsid w:val="00FC1D80"/>
    <w:rsid w:val="00FD5376"/>
    <w:rsid w:val="01BDF7E2"/>
    <w:rsid w:val="01D6860C"/>
    <w:rsid w:val="06B1079E"/>
    <w:rsid w:val="0EF267E0"/>
    <w:rsid w:val="141136B7"/>
    <w:rsid w:val="2529300E"/>
    <w:rsid w:val="26A5DFA8"/>
    <w:rsid w:val="489CF978"/>
    <w:rsid w:val="61F6F5D1"/>
    <w:rsid w:val="660AB60B"/>
    <w:rsid w:val="7CFFB0B0"/>
    <w:rsid w:val="7F4D368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51E460"/>
  <w15:chartTrackingRefBased/>
  <w15:docId w15:val="{0C3A2893-A7C5-40D2-A4B6-500E2BFAE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rsid w:val="00B42E07"/>
    <w:pPr>
      <w:tabs>
        <w:tab w:val="left" w:pos="4962"/>
      </w:tabs>
      <w:spacing w:before="120" w:after="120"/>
    </w:pPr>
    <w:rPr>
      <w:rFonts w:ascii="Arial" w:hAnsi="Arial" w:cs="Arial"/>
      <w:sz w:val="20"/>
      <w:szCs w:val="20"/>
      <w:lang w:val="es-ES_tradnl"/>
    </w:rPr>
  </w:style>
  <w:style w:type="paragraph" w:styleId="Ttulo1">
    <w:name w:val="heading 1"/>
    <w:basedOn w:val="Normal"/>
    <w:next w:val="Normal"/>
    <w:link w:val="Ttulo1Car"/>
    <w:uiPriority w:val="9"/>
    <w:rsid w:val="004A641C"/>
    <w:pPr>
      <w:keepNext/>
      <w:keepLines/>
      <w:spacing w:before="240" w:line="400" w:lineRule="exact"/>
      <w:outlineLvl w:val="0"/>
    </w:pPr>
    <w:rPr>
      <w:b/>
      <w:color w:val="FF4054"/>
      <w:sz w:val="40"/>
      <w:szCs w:val="48"/>
    </w:rPr>
  </w:style>
  <w:style w:type="paragraph" w:styleId="Ttulo2">
    <w:name w:val="heading 2"/>
    <w:basedOn w:val="Normal"/>
    <w:next w:val="Normal"/>
    <w:link w:val="Ttulo2Car"/>
    <w:uiPriority w:val="9"/>
    <w:unhideWhenUsed/>
    <w:rsid w:val="004A641C"/>
    <w:pPr>
      <w:keepNext/>
      <w:keepLines/>
      <w:spacing w:before="240"/>
      <w:outlineLvl w:val="1"/>
    </w:pPr>
    <w:rPr>
      <w:b/>
      <w:color w:val="262626" w:themeColor="text1" w:themeTint="D9"/>
      <w:sz w:val="32"/>
      <w:szCs w:val="32"/>
    </w:rPr>
  </w:style>
  <w:style w:type="paragraph" w:styleId="Ttulo3">
    <w:name w:val="heading 3"/>
    <w:basedOn w:val="Normal"/>
    <w:next w:val="Normal"/>
    <w:link w:val="Ttulo3Car"/>
    <w:uiPriority w:val="9"/>
    <w:unhideWhenUsed/>
    <w:qFormat/>
    <w:rsid w:val="004A641C"/>
    <w:pPr>
      <w:keepNext/>
      <w:keepLines/>
      <w:spacing w:before="240"/>
      <w:outlineLvl w:val="2"/>
    </w:pPr>
    <w:rPr>
      <w:rFonts w:asciiTheme="majorHAnsi" w:eastAsiaTheme="majorEastAsia" w:hAnsiTheme="majorHAnsi" w:cstheme="majorBidi"/>
      <w:b/>
      <w:color w:val="262626" w:themeColor="text1" w:themeTint="D9"/>
      <w:sz w:val="22"/>
      <w:szCs w:val="24"/>
    </w:rPr>
  </w:style>
  <w:style w:type="paragraph" w:styleId="Ttulo4">
    <w:name w:val="heading 4"/>
    <w:basedOn w:val="Normal"/>
    <w:next w:val="Normal"/>
    <w:link w:val="Ttulo4Car"/>
    <w:uiPriority w:val="9"/>
    <w:unhideWhenUsed/>
    <w:qFormat/>
    <w:rsid w:val="004A641C"/>
    <w:pPr>
      <w:keepNext/>
      <w:keepLines/>
      <w:spacing w:before="240"/>
      <w:outlineLvl w:val="3"/>
    </w:pPr>
    <w:rPr>
      <w:rFonts w:asciiTheme="majorHAnsi" w:eastAsiaTheme="majorEastAsia" w:hAnsiTheme="majorHAnsi" w:cstheme="majorBidi"/>
      <w:b/>
      <w:bCs/>
      <w:caps/>
      <w:color w:val="FF4054"/>
      <w:sz w:val="21"/>
      <w:szCs w:val="24"/>
    </w:rPr>
  </w:style>
  <w:style w:type="paragraph" w:styleId="Ttulo5">
    <w:name w:val="heading 5"/>
    <w:basedOn w:val="Normal"/>
    <w:next w:val="Normal"/>
    <w:link w:val="Ttulo5Car"/>
    <w:uiPriority w:val="9"/>
    <w:semiHidden/>
    <w:unhideWhenUsed/>
    <w:qFormat/>
    <w:rsid w:val="00774B78"/>
    <w:pPr>
      <w:keepNext/>
      <w:keepLines/>
      <w:spacing w:before="40"/>
      <w:outlineLvl w:val="4"/>
    </w:pPr>
    <w:rPr>
      <w:rFonts w:asciiTheme="majorHAnsi" w:eastAsiaTheme="majorEastAsia" w:hAnsiTheme="majorHAnsi" w:cstheme="majorBidi"/>
      <w:color w:val="262626" w:themeColor="text1" w:themeTint="D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1C64"/>
    <w:pPr>
      <w:tabs>
        <w:tab w:val="center" w:pos="4536"/>
        <w:tab w:val="right" w:pos="9072"/>
      </w:tabs>
    </w:pPr>
    <w:rPr>
      <w:rFonts w:asciiTheme="minorHAnsi" w:hAnsiTheme="minorHAnsi" w:cstheme="minorBidi"/>
      <w:szCs w:val="24"/>
    </w:rPr>
  </w:style>
  <w:style w:type="character" w:customStyle="1" w:styleId="EncabezadoCar">
    <w:name w:val="Encabezado Car"/>
    <w:basedOn w:val="Fuentedeprrafopredeter"/>
    <w:link w:val="Encabezado"/>
    <w:uiPriority w:val="99"/>
    <w:rsid w:val="00651C64"/>
  </w:style>
  <w:style w:type="paragraph" w:styleId="Piedepgina">
    <w:name w:val="footer"/>
    <w:link w:val="PiedepginaCar"/>
    <w:uiPriority w:val="99"/>
    <w:unhideWhenUsed/>
    <w:rsid w:val="007B4D0B"/>
    <w:pPr>
      <w:tabs>
        <w:tab w:val="left" w:pos="2694"/>
        <w:tab w:val="left" w:pos="5529"/>
        <w:tab w:val="left" w:pos="6379"/>
      </w:tabs>
    </w:pPr>
    <w:rPr>
      <w:rFonts w:ascii="Arial" w:hAnsi="Arial" w:cs="Arial"/>
      <w:sz w:val="16"/>
      <w:szCs w:val="18"/>
    </w:rPr>
  </w:style>
  <w:style w:type="character" w:customStyle="1" w:styleId="PiedepginaCar">
    <w:name w:val="Pie de página Car"/>
    <w:basedOn w:val="Fuentedeprrafopredeter"/>
    <w:link w:val="Piedepgina"/>
    <w:uiPriority w:val="99"/>
    <w:rsid w:val="007B4D0B"/>
    <w:rPr>
      <w:rFonts w:ascii="Arial" w:hAnsi="Arial" w:cs="Arial"/>
      <w:sz w:val="16"/>
      <w:szCs w:val="18"/>
    </w:rPr>
  </w:style>
  <w:style w:type="paragraph" w:customStyle="1" w:styleId="Style1">
    <w:name w:val="Style1"/>
    <w:basedOn w:val="Normal"/>
    <w:qFormat/>
    <w:rsid w:val="008224FE"/>
    <w:pPr>
      <w:tabs>
        <w:tab w:val="left" w:pos="2694"/>
        <w:tab w:val="left" w:pos="5529"/>
        <w:tab w:val="left" w:pos="6379"/>
      </w:tabs>
    </w:pPr>
    <w:rPr>
      <w:b/>
      <w:color w:val="FF5A66"/>
    </w:rPr>
  </w:style>
  <w:style w:type="character" w:customStyle="1" w:styleId="Ttulo4Car">
    <w:name w:val="Título 4 Car"/>
    <w:basedOn w:val="Fuentedeprrafopredeter"/>
    <w:link w:val="Ttulo4"/>
    <w:uiPriority w:val="9"/>
    <w:rsid w:val="004A641C"/>
    <w:rPr>
      <w:rFonts w:asciiTheme="majorHAnsi" w:eastAsiaTheme="majorEastAsia" w:hAnsiTheme="majorHAnsi" w:cstheme="majorBidi"/>
      <w:b/>
      <w:bCs/>
      <w:caps/>
      <w:color w:val="FF4054"/>
      <w:sz w:val="21"/>
      <w:lang w:val="es-ES_tradnl"/>
    </w:rPr>
  </w:style>
  <w:style w:type="character" w:customStyle="1" w:styleId="Ttulo5Car">
    <w:name w:val="Título 5 Car"/>
    <w:basedOn w:val="Fuentedeprrafopredeter"/>
    <w:link w:val="Ttulo5"/>
    <w:uiPriority w:val="9"/>
    <w:semiHidden/>
    <w:rsid w:val="00774B78"/>
    <w:rPr>
      <w:rFonts w:asciiTheme="majorHAnsi" w:eastAsiaTheme="majorEastAsia" w:hAnsiTheme="majorHAnsi" w:cstheme="majorBidi"/>
      <w:color w:val="262626" w:themeColor="text1" w:themeTint="D9"/>
      <w:sz w:val="20"/>
    </w:rPr>
  </w:style>
  <w:style w:type="character" w:styleId="Hipervnculo">
    <w:name w:val="Hyperlink"/>
    <w:basedOn w:val="Fuentedeprrafopredeter"/>
    <w:uiPriority w:val="99"/>
    <w:unhideWhenUsed/>
    <w:qFormat/>
    <w:rsid w:val="00B42E07"/>
    <w:rPr>
      <w:b/>
      <w:bCs/>
      <w:color w:val="FF4054"/>
    </w:rPr>
  </w:style>
  <w:style w:type="character" w:styleId="Hipervnculovisitado">
    <w:name w:val="FollowedHyperlink"/>
    <w:basedOn w:val="Fuentedeprrafopredeter"/>
    <w:uiPriority w:val="99"/>
    <w:semiHidden/>
    <w:unhideWhenUsed/>
    <w:rsid w:val="00F659C2"/>
    <w:rPr>
      <w:color w:val="954F72" w:themeColor="followedHyperlink"/>
      <w:u w:val="single"/>
    </w:rPr>
  </w:style>
  <w:style w:type="character" w:customStyle="1" w:styleId="Ttulo1Car">
    <w:name w:val="Título 1 Car"/>
    <w:basedOn w:val="Fuentedeprrafopredeter"/>
    <w:link w:val="Ttulo1"/>
    <w:uiPriority w:val="9"/>
    <w:rsid w:val="004A641C"/>
    <w:rPr>
      <w:rFonts w:ascii="Arial" w:hAnsi="Arial" w:cs="Arial"/>
      <w:b/>
      <w:color w:val="FF4054"/>
      <w:sz w:val="40"/>
      <w:szCs w:val="48"/>
      <w:lang w:val="es-ES_tradnl"/>
    </w:rPr>
  </w:style>
  <w:style w:type="paragraph" w:customStyle="1" w:styleId="SmartPie">
    <w:name w:val="Smart Pie"/>
    <w:basedOn w:val="Normal"/>
    <w:qFormat/>
    <w:rsid w:val="00763DAA"/>
    <w:pPr>
      <w:widowControl w:val="0"/>
      <w:tabs>
        <w:tab w:val="left" w:pos="2694"/>
        <w:tab w:val="left" w:pos="5529"/>
        <w:tab w:val="left" w:pos="6379"/>
        <w:tab w:val="right" w:pos="9072"/>
      </w:tabs>
      <w:autoSpaceDE w:val="0"/>
      <w:autoSpaceDN w:val="0"/>
      <w:adjustRightInd w:val="0"/>
      <w:spacing w:before="0" w:after="0" w:line="201" w:lineRule="atLeast"/>
    </w:pPr>
    <w:rPr>
      <w:sz w:val="16"/>
      <w:szCs w:val="18"/>
    </w:rPr>
  </w:style>
  <w:style w:type="paragraph" w:styleId="Prrafodelista">
    <w:name w:val="List Paragraph"/>
    <w:aliases w:val="Liste à puce"/>
    <w:basedOn w:val="Normal"/>
    <w:uiPriority w:val="34"/>
    <w:qFormat/>
    <w:rsid w:val="00B42E07"/>
    <w:pPr>
      <w:contextualSpacing/>
    </w:pPr>
    <w:rPr>
      <w:color w:val="221E1F"/>
    </w:rPr>
  </w:style>
  <w:style w:type="paragraph" w:customStyle="1" w:styleId="SmartTextoLista">
    <w:name w:val="Smart Texto Lista"/>
    <w:basedOn w:val="Normal"/>
    <w:qFormat/>
    <w:rsid w:val="00B42E07"/>
    <w:pPr>
      <w:numPr>
        <w:numId w:val="13"/>
      </w:numPr>
      <w:spacing w:before="60" w:after="60"/>
      <w:ind w:left="357" w:hanging="357"/>
    </w:pPr>
    <w:rPr>
      <w:color w:val="221E1F"/>
    </w:rPr>
  </w:style>
  <w:style w:type="character" w:customStyle="1" w:styleId="Ttulo2Car">
    <w:name w:val="Título 2 Car"/>
    <w:basedOn w:val="Fuentedeprrafopredeter"/>
    <w:link w:val="Ttulo2"/>
    <w:uiPriority w:val="9"/>
    <w:rsid w:val="004A641C"/>
    <w:rPr>
      <w:rFonts w:ascii="Arial" w:hAnsi="Arial" w:cs="Arial"/>
      <w:b/>
      <w:color w:val="262626" w:themeColor="text1" w:themeTint="D9"/>
      <w:sz w:val="32"/>
      <w:szCs w:val="32"/>
      <w:lang w:val="es-ES_tradnl"/>
    </w:rPr>
  </w:style>
  <w:style w:type="character" w:customStyle="1" w:styleId="Ttulo3Car">
    <w:name w:val="Título 3 Car"/>
    <w:basedOn w:val="Fuentedeprrafopredeter"/>
    <w:link w:val="Ttulo3"/>
    <w:uiPriority w:val="9"/>
    <w:rsid w:val="004A641C"/>
    <w:rPr>
      <w:rFonts w:asciiTheme="majorHAnsi" w:eastAsiaTheme="majorEastAsia" w:hAnsiTheme="majorHAnsi" w:cstheme="majorBidi"/>
      <w:b/>
      <w:color w:val="262626" w:themeColor="text1" w:themeTint="D9"/>
      <w:sz w:val="22"/>
      <w:lang w:val="es-ES_tradnl"/>
    </w:rPr>
  </w:style>
  <w:style w:type="paragraph" w:styleId="NormalWeb">
    <w:name w:val="Normal (Web)"/>
    <w:basedOn w:val="Normal"/>
    <w:uiPriority w:val="99"/>
    <w:semiHidden/>
    <w:unhideWhenUsed/>
    <w:rsid w:val="00DC2374"/>
    <w:rPr>
      <w:sz w:val="24"/>
    </w:rPr>
  </w:style>
  <w:style w:type="paragraph" w:customStyle="1" w:styleId="textecourantfergauche">
    <w:name w:val="texte courant fer à gauche"/>
    <w:basedOn w:val="Normal"/>
    <w:uiPriority w:val="99"/>
    <w:rsid w:val="007561D9"/>
    <w:pPr>
      <w:widowControl w:val="0"/>
      <w:suppressAutoHyphens/>
      <w:autoSpaceDE w:val="0"/>
      <w:autoSpaceDN w:val="0"/>
      <w:adjustRightInd w:val="0"/>
      <w:spacing w:after="170" w:line="288" w:lineRule="auto"/>
      <w:textAlignment w:val="center"/>
    </w:pPr>
    <w:rPr>
      <w:rFonts w:ascii="HKGrotesk-Regular" w:hAnsi="HKGrotesk-Regular" w:cs="HKGrotesk-Regular"/>
      <w:color w:val="000000"/>
      <w:sz w:val="22"/>
      <w:szCs w:val="22"/>
    </w:rPr>
  </w:style>
  <w:style w:type="character" w:styleId="Mencinsinresolver">
    <w:name w:val="Unresolved Mention"/>
    <w:basedOn w:val="Fuentedeprrafopredeter"/>
    <w:uiPriority w:val="99"/>
    <w:rsid w:val="00B42E07"/>
    <w:rPr>
      <w:color w:val="605E5C"/>
      <w:shd w:val="clear" w:color="auto" w:fill="E1DFDD"/>
    </w:rPr>
  </w:style>
  <w:style w:type="paragraph" w:customStyle="1" w:styleId="Style2">
    <w:name w:val="Style2"/>
    <w:basedOn w:val="Normal"/>
    <w:autoRedefine/>
    <w:qFormat/>
    <w:rsid w:val="007561D9"/>
    <w:pPr>
      <w:tabs>
        <w:tab w:val="left" w:pos="5529"/>
      </w:tabs>
    </w:pPr>
    <w:rPr>
      <w:rFonts w:asciiTheme="minorHAnsi" w:hAnsiTheme="minorHAnsi" w:cstheme="minorBidi"/>
      <w:szCs w:val="24"/>
    </w:rPr>
  </w:style>
  <w:style w:type="character" w:customStyle="1" w:styleId="Smartlienhypertexte">
    <w:name w:val="Smart lien hypertexte"/>
    <w:basedOn w:val="Hipervnculo"/>
    <w:uiPriority w:val="1"/>
    <w:qFormat/>
    <w:rsid w:val="007561D9"/>
    <w:rPr>
      <w:rFonts w:ascii="Arial" w:hAnsi="Arial"/>
      <w:b/>
      <w:bCs/>
      <w:i w:val="0"/>
      <w:iCs w:val="0"/>
      <w:color w:val="FF4054"/>
      <w:sz w:val="20"/>
      <w:szCs w:val="24"/>
      <w:u w:val="single"/>
    </w:rPr>
  </w:style>
  <w:style w:type="paragraph" w:customStyle="1" w:styleId="Smarttexteespaceaprs6">
    <w:name w:val="Smart texte espace après 6"/>
    <w:basedOn w:val="Normal"/>
    <w:qFormat/>
    <w:rsid w:val="00B42E07"/>
  </w:style>
  <w:style w:type="paragraph" w:customStyle="1" w:styleId="Smarttextetableau">
    <w:name w:val="Smart texte tableau"/>
    <w:basedOn w:val="Normal"/>
    <w:qFormat/>
    <w:rsid w:val="00B42E07"/>
    <w:rPr>
      <w:sz w:val="16"/>
    </w:rPr>
  </w:style>
  <w:style w:type="character" w:customStyle="1" w:styleId="Smartcorpsc6">
    <w:name w:val="Smart corps c6"/>
    <w:aliases w:val="5 footer"/>
    <w:basedOn w:val="Fuentedeprrafopredeter"/>
    <w:uiPriority w:val="1"/>
    <w:qFormat/>
    <w:rsid w:val="0058054F"/>
    <w:rPr>
      <w:sz w:val="13"/>
    </w:rPr>
  </w:style>
  <w:style w:type="character" w:customStyle="1" w:styleId="wwwsmartcoop">
    <w:name w:val="www.smart.coop"/>
    <w:basedOn w:val="Fuentedeprrafopredeter"/>
    <w:uiPriority w:val="1"/>
    <w:qFormat/>
    <w:rsid w:val="004A641C"/>
    <w:rPr>
      <w:rFonts w:asciiTheme="minorHAnsi" w:hAnsiTheme="minorHAnsi"/>
      <w:b/>
      <w:color w:val="FF4054"/>
    </w:rPr>
  </w:style>
  <w:style w:type="character" w:styleId="Nmerodepgina">
    <w:name w:val="page number"/>
    <w:basedOn w:val="Fuentedeprrafopredeter"/>
    <w:uiPriority w:val="99"/>
    <w:semiHidden/>
    <w:unhideWhenUsed/>
    <w:rsid w:val="00C92787"/>
  </w:style>
  <w:style w:type="table" w:styleId="Tablaconcuadrcula">
    <w:name w:val="Table Grid"/>
    <w:basedOn w:val="Tablanormal"/>
    <w:uiPriority w:val="39"/>
    <w:rsid w:val="00763D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martPieRSocial">
    <w:name w:val="Smart Pie RSocial"/>
    <w:basedOn w:val="SmartPie"/>
    <w:next w:val="SmartPie"/>
    <w:qFormat/>
    <w:rsid w:val="00763DAA"/>
    <w:rPr>
      <w:b/>
      <w:color w:val="FF4054"/>
    </w:rPr>
  </w:style>
  <w:style w:type="character" w:styleId="nfasissutil">
    <w:name w:val="Subtle Emphasis"/>
    <w:basedOn w:val="Fuentedeprrafopredeter"/>
    <w:uiPriority w:val="19"/>
    <w:qFormat/>
    <w:rsid w:val="003849FB"/>
    <w:rPr>
      <w:i/>
      <w:iCs/>
      <w:color w:val="404040" w:themeColor="text1" w:themeTint="BF"/>
    </w:rPr>
  </w:style>
  <w:style w:type="character" w:styleId="nfasis">
    <w:name w:val="Emphasis"/>
    <w:basedOn w:val="Fuentedeprrafopredeter"/>
    <w:uiPriority w:val="20"/>
    <w:qFormat/>
    <w:rsid w:val="003849FB"/>
    <w:rPr>
      <w:i/>
      <w:iCs/>
    </w:rPr>
  </w:style>
  <w:style w:type="character" w:styleId="nfasisintenso">
    <w:name w:val="Intense Emphasis"/>
    <w:basedOn w:val="Fuentedeprrafopredeter"/>
    <w:uiPriority w:val="21"/>
    <w:qFormat/>
    <w:rsid w:val="003849FB"/>
    <w:rPr>
      <w:i/>
      <w:iCs/>
      <w:color w:val="5B9BD5" w:themeColor="accent1"/>
    </w:rPr>
  </w:style>
  <w:style w:type="paragraph" w:styleId="Cita">
    <w:name w:val="Quote"/>
    <w:basedOn w:val="Normal"/>
    <w:next w:val="Normal"/>
    <w:link w:val="CitaCar"/>
    <w:uiPriority w:val="29"/>
    <w:qFormat/>
    <w:rsid w:val="003849FB"/>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849FB"/>
    <w:rPr>
      <w:rFonts w:ascii="Arial" w:hAnsi="Arial" w:cs="Arial"/>
      <w:i/>
      <w:iCs/>
      <w:color w:val="404040" w:themeColor="text1" w:themeTint="BF"/>
      <w:sz w:val="20"/>
      <w:szCs w:val="20"/>
      <w:lang w:val="es-ES_tradnl"/>
    </w:rPr>
  </w:style>
  <w:style w:type="paragraph" w:styleId="Citadestacada">
    <w:name w:val="Intense Quote"/>
    <w:basedOn w:val="Normal"/>
    <w:next w:val="Normal"/>
    <w:link w:val="CitadestacadaCar"/>
    <w:uiPriority w:val="30"/>
    <w:qFormat/>
    <w:rsid w:val="003849F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849FB"/>
    <w:rPr>
      <w:rFonts w:ascii="Arial" w:hAnsi="Arial" w:cs="Arial"/>
      <w:i/>
      <w:iCs/>
      <w:color w:val="5B9BD5" w:themeColor="accent1"/>
      <w:sz w:val="20"/>
      <w:szCs w:val="20"/>
      <w:lang w:val="es-ES_tradnl"/>
    </w:rPr>
  </w:style>
  <w:style w:type="table" w:customStyle="1" w:styleId="Estilo1">
    <w:name w:val="Estilo1"/>
    <w:basedOn w:val="Tablanormal"/>
    <w:uiPriority w:val="99"/>
    <w:rsid w:val="00884E1F"/>
    <w:tblPr>
      <w:tblStyleRowBandSize w:val="1"/>
    </w:tblPr>
    <w:tblStylePr w:type="firstRow">
      <w:rPr>
        <w:rFonts w:ascii="Arial" w:hAnsi="Arial"/>
        <w:b/>
        <w:color w:val="FFFFFF" w:themeColor="background1"/>
        <w:sz w:val="20"/>
      </w:rPr>
      <w:tblPr/>
      <w:tcPr>
        <w:shd w:val="clear" w:color="auto" w:fill="FF4054"/>
      </w:tcPr>
    </w:tblStylePr>
    <w:tblStylePr w:type="lastRow">
      <w:rPr>
        <w:rFonts w:ascii="Arial" w:hAnsi="Arial"/>
        <w:b/>
        <w:sz w:val="20"/>
      </w:rPr>
    </w:tblStylePr>
    <w:tblStylePr w:type="band2Horz">
      <w:tblPr/>
      <w:tcPr>
        <w:shd w:val="clear" w:color="auto" w:fill="FFC9CE"/>
      </w:tcPr>
    </w:tblStylePr>
  </w:style>
  <w:style w:type="table" w:customStyle="1" w:styleId="SmartTablaGris">
    <w:name w:val="Smart Tabla Gris"/>
    <w:basedOn w:val="Tablanormal"/>
    <w:uiPriority w:val="99"/>
    <w:rsid w:val="00884E1F"/>
    <w:tblPr>
      <w:tblStyleRowBandSize w:val="1"/>
    </w:tblPr>
    <w:tblStylePr w:type="firstRow">
      <w:rPr>
        <w:rFonts w:asciiTheme="minorHAnsi" w:hAnsiTheme="minorHAnsi"/>
        <w:b/>
        <w:color w:val="404040" w:themeColor="text1" w:themeTint="BF"/>
        <w:sz w:val="20"/>
      </w:rPr>
      <w:tblPr/>
      <w:tcPr>
        <w:shd w:val="clear" w:color="auto" w:fill="BFBFBF" w:themeFill="background1" w:themeFillShade="BF"/>
      </w:tcPr>
    </w:tblStylePr>
    <w:tblStylePr w:type="lastRow">
      <w:rPr>
        <w:rFonts w:ascii="Arial" w:hAnsi="Arial"/>
        <w:b/>
        <w:color w:val="auto"/>
        <w:sz w:val="20"/>
      </w:rPr>
      <w:tblPr/>
      <w:tcPr>
        <w:shd w:val="clear" w:color="auto" w:fill="BFBFBF" w:themeFill="background1" w:themeFillShade="BF"/>
      </w:tcPr>
    </w:tblStylePr>
    <w:tblStylePr w:type="band2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179849">
      <w:bodyDiv w:val="1"/>
      <w:marLeft w:val="0"/>
      <w:marRight w:val="0"/>
      <w:marTop w:val="0"/>
      <w:marBottom w:val="0"/>
      <w:divBdr>
        <w:top w:val="none" w:sz="0" w:space="0" w:color="auto"/>
        <w:left w:val="none" w:sz="0" w:space="0" w:color="auto"/>
        <w:bottom w:val="none" w:sz="0" w:space="0" w:color="auto"/>
        <w:right w:val="none" w:sz="0" w:space="0" w:color="auto"/>
      </w:divBdr>
    </w:div>
    <w:div w:id="85733790">
      <w:bodyDiv w:val="1"/>
      <w:marLeft w:val="0"/>
      <w:marRight w:val="0"/>
      <w:marTop w:val="0"/>
      <w:marBottom w:val="0"/>
      <w:divBdr>
        <w:top w:val="none" w:sz="0" w:space="0" w:color="auto"/>
        <w:left w:val="none" w:sz="0" w:space="0" w:color="auto"/>
        <w:bottom w:val="none" w:sz="0" w:space="0" w:color="auto"/>
        <w:right w:val="none" w:sz="0" w:space="0" w:color="auto"/>
      </w:divBdr>
    </w:div>
    <w:div w:id="96415390">
      <w:bodyDiv w:val="1"/>
      <w:marLeft w:val="0"/>
      <w:marRight w:val="0"/>
      <w:marTop w:val="0"/>
      <w:marBottom w:val="0"/>
      <w:divBdr>
        <w:top w:val="none" w:sz="0" w:space="0" w:color="auto"/>
        <w:left w:val="none" w:sz="0" w:space="0" w:color="auto"/>
        <w:bottom w:val="none" w:sz="0" w:space="0" w:color="auto"/>
        <w:right w:val="none" w:sz="0" w:space="0" w:color="auto"/>
      </w:divBdr>
    </w:div>
    <w:div w:id="153761701">
      <w:bodyDiv w:val="1"/>
      <w:marLeft w:val="0"/>
      <w:marRight w:val="0"/>
      <w:marTop w:val="0"/>
      <w:marBottom w:val="0"/>
      <w:divBdr>
        <w:top w:val="none" w:sz="0" w:space="0" w:color="auto"/>
        <w:left w:val="none" w:sz="0" w:space="0" w:color="auto"/>
        <w:bottom w:val="none" w:sz="0" w:space="0" w:color="auto"/>
        <w:right w:val="none" w:sz="0" w:space="0" w:color="auto"/>
      </w:divBdr>
    </w:div>
    <w:div w:id="755055809">
      <w:bodyDiv w:val="1"/>
      <w:marLeft w:val="0"/>
      <w:marRight w:val="0"/>
      <w:marTop w:val="0"/>
      <w:marBottom w:val="0"/>
      <w:divBdr>
        <w:top w:val="none" w:sz="0" w:space="0" w:color="auto"/>
        <w:left w:val="none" w:sz="0" w:space="0" w:color="auto"/>
        <w:bottom w:val="none" w:sz="0" w:space="0" w:color="auto"/>
        <w:right w:val="none" w:sz="0" w:space="0" w:color="auto"/>
      </w:divBdr>
    </w:div>
    <w:div w:id="757478471">
      <w:bodyDiv w:val="1"/>
      <w:marLeft w:val="0"/>
      <w:marRight w:val="0"/>
      <w:marTop w:val="0"/>
      <w:marBottom w:val="0"/>
      <w:divBdr>
        <w:top w:val="none" w:sz="0" w:space="0" w:color="auto"/>
        <w:left w:val="none" w:sz="0" w:space="0" w:color="auto"/>
        <w:bottom w:val="none" w:sz="0" w:space="0" w:color="auto"/>
        <w:right w:val="none" w:sz="0" w:space="0" w:color="auto"/>
      </w:divBdr>
    </w:div>
    <w:div w:id="1073240040">
      <w:bodyDiv w:val="1"/>
      <w:marLeft w:val="0"/>
      <w:marRight w:val="0"/>
      <w:marTop w:val="0"/>
      <w:marBottom w:val="0"/>
      <w:divBdr>
        <w:top w:val="none" w:sz="0" w:space="0" w:color="auto"/>
        <w:left w:val="none" w:sz="0" w:space="0" w:color="auto"/>
        <w:bottom w:val="none" w:sz="0" w:space="0" w:color="auto"/>
        <w:right w:val="none" w:sz="0" w:space="0" w:color="auto"/>
      </w:divBdr>
    </w:div>
    <w:div w:id="1239558224">
      <w:bodyDiv w:val="1"/>
      <w:marLeft w:val="0"/>
      <w:marRight w:val="0"/>
      <w:marTop w:val="0"/>
      <w:marBottom w:val="0"/>
      <w:divBdr>
        <w:top w:val="none" w:sz="0" w:space="0" w:color="auto"/>
        <w:left w:val="none" w:sz="0" w:space="0" w:color="auto"/>
        <w:bottom w:val="none" w:sz="0" w:space="0" w:color="auto"/>
        <w:right w:val="none" w:sz="0" w:space="0" w:color="auto"/>
      </w:divBdr>
    </w:div>
    <w:div w:id="1292904564">
      <w:bodyDiv w:val="1"/>
      <w:marLeft w:val="0"/>
      <w:marRight w:val="0"/>
      <w:marTop w:val="0"/>
      <w:marBottom w:val="0"/>
      <w:divBdr>
        <w:top w:val="none" w:sz="0" w:space="0" w:color="auto"/>
        <w:left w:val="none" w:sz="0" w:space="0" w:color="auto"/>
        <w:bottom w:val="none" w:sz="0" w:space="0" w:color="auto"/>
        <w:right w:val="none" w:sz="0" w:space="0" w:color="auto"/>
      </w:divBdr>
    </w:div>
    <w:div w:id="1307662693">
      <w:bodyDiv w:val="1"/>
      <w:marLeft w:val="0"/>
      <w:marRight w:val="0"/>
      <w:marTop w:val="0"/>
      <w:marBottom w:val="0"/>
      <w:divBdr>
        <w:top w:val="none" w:sz="0" w:space="0" w:color="auto"/>
        <w:left w:val="none" w:sz="0" w:space="0" w:color="auto"/>
        <w:bottom w:val="none" w:sz="0" w:space="0" w:color="auto"/>
        <w:right w:val="none" w:sz="0" w:space="0" w:color="auto"/>
      </w:divBdr>
    </w:div>
    <w:div w:id="13669061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pilar.lopez\GRUPO%20COOPERATIVO%20SMART\SMART%20-%20Documentos\PLANTILLAS\PLANTILLA-SMART-documento-base.dotx" TargetMode="External"/></Relationships>
</file>

<file path=word/theme/theme1.xml><?xml version="1.0" encoding="utf-8"?>
<a:theme xmlns:a="http://schemas.openxmlformats.org/drawingml/2006/main" name="theme SMar">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D39539F1-3021-403F-B8A4-DC59D8307811}">
  <ds:schemaRefs>
    <ds:schemaRef ds:uri="http://schemas.openxmlformats.org/officeDocument/2006/bibliography"/>
  </ds:schemaRefs>
</ds:datastoreItem>
</file>

<file path=customXml/itemProps2.xml><?xml version="1.0" encoding="utf-8"?>
<ds:datastoreItem xmlns:ds="http://schemas.openxmlformats.org/officeDocument/2006/customXml" ds:itemID="{46E9657F-DDA2-44BB-9B32-4C32EDC7A974}"/>
</file>

<file path=customXml/itemProps3.xml><?xml version="1.0" encoding="utf-8"?>
<ds:datastoreItem xmlns:ds="http://schemas.openxmlformats.org/officeDocument/2006/customXml" ds:itemID="{4EFEC0F1-7499-4453-AA1F-0D0B95C9AD50}">
  <ds:schemaRefs>
    <ds:schemaRef ds:uri="http://schemas.microsoft.com/sharepoint/v3/contenttype/forms"/>
  </ds:schemaRefs>
</ds:datastoreItem>
</file>

<file path=customXml/itemProps4.xml><?xml version="1.0" encoding="utf-8"?>
<ds:datastoreItem xmlns:ds="http://schemas.openxmlformats.org/officeDocument/2006/customXml" ds:itemID="{687CA90B-7B41-4F55-9812-2E4DCD8271E0}">
  <ds:schemaRefs>
    <ds:schemaRef ds:uri="http://purl.org/dc/elements/1.1/"/>
    <ds:schemaRef ds:uri="http://schemas.microsoft.com/office/2006/metadata/properties"/>
    <ds:schemaRef ds:uri="787ba547-a87f-4afe-8c87-5434c8d18f3f"/>
    <ds:schemaRef ds:uri="http://purl.org/dc/terms/"/>
    <ds:schemaRef ds:uri="b66bc505-762f-47f8-ba8c-44eeb4fdcad7"/>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PLANTILLA-SMART-documento-base.dotx</Template>
  <TotalTime>2</TotalTime>
  <Pages>3</Pages>
  <Words>1166</Words>
  <Characters>6417</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7568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mpilar.lopez</dc:creator>
  <cp:keywords/>
  <dc:description/>
  <cp:lastModifiedBy>Hélène Vietti</cp:lastModifiedBy>
  <cp:revision>3</cp:revision>
  <cp:lastPrinted>2018-12-13T13:26:00Z</cp:lastPrinted>
  <dcterms:created xsi:type="dcterms:W3CDTF">2020-03-26T14:17:00Z</dcterms:created>
  <dcterms:modified xsi:type="dcterms:W3CDTF">2022-05-06T06:08:00Z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y fmtid="{D5CDD505-2E9C-101B-9397-08002B2CF9AE}" pid="3" name="AuthorIds_UIVersion_5120">
    <vt:lpwstr>6</vt:lpwstr>
  </property>
</Properties>
</file>